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F9" w:rsidRPr="00DC4618" w:rsidRDefault="007B0EF9" w:rsidP="00BD780A">
      <w:pPr>
        <w:widowControl w:val="0"/>
        <w:suppressAutoHyphens/>
        <w:autoSpaceDN w:val="0"/>
        <w:spacing w:after="0" w:line="240" w:lineRule="auto"/>
        <w:ind w:left="-567" w:right="283"/>
        <w:jc w:val="center"/>
        <w:textAlignment w:val="baseline"/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</w:pPr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 xml:space="preserve">Федеральное государственное бюджетное </w:t>
      </w:r>
    </w:p>
    <w:p w:rsidR="007B0EF9" w:rsidRPr="00DC4618" w:rsidRDefault="007B0EF9" w:rsidP="00BD780A">
      <w:pPr>
        <w:widowControl w:val="0"/>
        <w:suppressAutoHyphens/>
        <w:autoSpaceDN w:val="0"/>
        <w:spacing w:after="0" w:line="240" w:lineRule="auto"/>
        <w:ind w:left="-567" w:right="283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>образовательное учреждение высшего образования</w:t>
      </w:r>
    </w:p>
    <w:p w:rsidR="007B0EF9" w:rsidRPr="00DC4618" w:rsidRDefault="007B0EF9" w:rsidP="00BD780A">
      <w:pPr>
        <w:widowControl w:val="0"/>
        <w:suppressAutoHyphens/>
        <w:autoSpaceDN w:val="0"/>
        <w:spacing w:after="0" w:line="240" w:lineRule="auto"/>
        <w:ind w:left="-567" w:right="283"/>
        <w:jc w:val="center"/>
        <w:textAlignment w:val="baseline"/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</w:pPr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 xml:space="preserve">"Астраханский государственный медицинский университет" </w:t>
      </w:r>
    </w:p>
    <w:p w:rsidR="007B0EF9" w:rsidRPr="00DC4618" w:rsidRDefault="007B0EF9" w:rsidP="00BD780A">
      <w:pPr>
        <w:widowControl w:val="0"/>
        <w:suppressAutoHyphens/>
        <w:autoSpaceDN w:val="0"/>
        <w:spacing w:after="0" w:line="240" w:lineRule="auto"/>
        <w:ind w:left="-567" w:right="283"/>
        <w:jc w:val="center"/>
        <w:textAlignment w:val="baseline"/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</w:pPr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 xml:space="preserve">Министерства здравоохранения России (Астраханский ГМУ) </w:t>
      </w:r>
    </w:p>
    <w:p w:rsidR="007B0EF9" w:rsidRPr="00DC4618" w:rsidRDefault="007B0EF9" w:rsidP="00BD780A">
      <w:pPr>
        <w:widowControl w:val="0"/>
        <w:suppressAutoHyphens/>
        <w:autoSpaceDN w:val="0"/>
        <w:spacing w:after="0" w:line="240" w:lineRule="auto"/>
        <w:ind w:left="-567" w:right="283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>(ФГБОУ ВО Астраханский ГМУ Минздрава России)</w:t>
      </w:r>
    </w:p>
    <w:p w:rsidR="007B0EF9" w:rsidRPr="00DC4618" w:rsidRDefault="007B0EF9" w:rsidP="00BD780A">
      <w:pPr>
        <w:widowControl w:val="0"/>
        <w:spacing w:after="0" w:line="360" w:lineRule="auto"/>
        <w:ind w:left="-567" w:right="28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B0EF9" w:rsidRPr="00DC4618" w:rsidRDefault="007B0EF9" w:rsidP="00BD780A">
      <w:pPr>
        <w:widowControl w:val="0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46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Фармацевтический факультет</w:t>
      </w:r>
    </w:p>
    <w:p w:rsidR="007B0EF9" w:rsidRPr="00DC4618" w:rsidRDefault="007B0EF9" w:rsidP="00BD780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B0EF9" w:rsidRPr="00DC4618" w:rsidRDefault="007B0EF9" w:rsidP="00BD780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B0EF9" w:rsidRPr="00DC4618" w:rsidRDefault="007B0EF9" w:rsidP="00BD780A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46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Кафедра химии фармацевтического факультета</w:t>
      </w:r>
    </w:p>
    <w:p w:rsidR="007B0EF9" w:rsidRPr="00DC4618" w:rsidRDefault="007B0EF9" w:rsidP="00BD780A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7B0EF9" w:rsidRPr="00DC4618" w:rsidRDefault="007B0EF9" w:rsidP="00BD780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7B0EF9" w:rsidRPr="00DC4618" w:rsidRDefault="007B0EF9" w:rsidP="00BD780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7B0EF9" w:rsidRPr="00DE0A92" w:rsidRDefault="007B0EF9" w:rsidP="00BD780A">
      <w:pPr>
        <w:ind w:left="-567" w:righ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Toc42872782"/>
      <w:bookmarkStart w:id="1" w:name="_Toc43034428"/>
      <w:bookmarkStart w:id="2" w:name="_Toc43034907"/>
      <w:r w:rsidRPr="00DE0A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Итоговая зачетная работа</w:t>
      </w:r>
      <w:bookmarkEnd w:id="0"/>
      <w:bookmarkEnd w:id="1"/>
      <w:bookmarkEnd w:id="2"/>
    </w:p>
    <w:p w:rsidR="007B0EF9" w:rsidRPr="00DE0A92" w:rsidRDefault="007B0EF9" w:rsidP="00BD780A">
      <w:pPr>
        <w:ind w:left="-567" w:righ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3" w:name="_Toc42872783"/>
      <w:bookmarkStart w:id="4" w:name="_Toc43034429"/>
      <w:bookmarkStart w:id="5" w:name="_Toc43034908"/>
      <w:r w:rsidRPr="00DE0A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 дисциплине «Аналитическая химия»</w:t>
      </w:r>
      <w:bookmarkEnd w:id="3"/>
      <w:bookmarkEnd w:id="4"/>
      <w:bookmarkEnd w:id="5"/>
    </w:p>
    <w:p w:rsidR="007B0EF9" w:rsidRPr="00DE0A92" w:rsidRDefault="007B0EF9" w:rsidP="00BD780A">
      <w:pPr>
        <w:ind w:left="-567" w:righ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6" w:name="_Toc42872784"/>
      <w:bookmarkStart w:id="7" w:name="_Toc43034430"/>
      <w:bookmarkStart w:id="8" w:name="_Toc43034909"/>
      <w:r w:rsidRPr="00DE0A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тему:</w:t>
      </w:r>
      <w:bookmarkEnd w:id="6"/>
      <w:bookmarkEnd w:id="7"/>
      <w:bookmarkEnd w:id="8"/>
    </w:p>
    <w:p w:rsidR="007B0EF9" w:rsidRPr="00DE0A92" w:rsidRDefault="007B0EF9" w:rsidP="00BD780A">
      <w:pPr>
        <w:ind w:left="-567" w:righ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9" w:name="_Toc42872785"/>
      <w:bookmarkStart w:id="10" w:name="_Toc43034431"/>
      <w:bookmarkStart w:id="11" w:name="_Toc43034910"/>
      <w:r w:rsidRPr="00DE0A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2F7EE0" w:rsidRPr="002F7EE0">
        <w:rPr>
          <w:rFonts w:ascii="Times New Roman" w:hAnsi="Times New Roman" w:cs="Times New Roman"/>
          <w:b/>
          <w:sz w:val="28"/>
          <w:szCs w:val="28"/>
        </w:rPr>
        <w:t>Молекулярный спектральный анализ в УВИ области спектра</w:t>
      </w:r>
      <w:r w:rsidRPr="00DE0A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  <w:bookmarkEnd w:id="9"/>
      <w:bookmarkEnd w:id="10"/>
      <w:bookmarkEnd w:id="11"/>
    </w:p>
    <w:p w:rsidR="007B0EF9" w:rsidRPr="00DC4618" w:rsidRDefault="007B0EF9" w:rsidP="00BD780A">
      <w:pPr>
        <w:suppressAutoHyphens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</w:p>
    <w:p w:rsidR="007B0EF9" w:rsidRPr="00DC4618" w:rsidRDefault="007B0EF9" w:rsidP="00BD780A">
      <w:pPr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B0EF9" w:rsidRPr="00DC4618" w:rsidRDefault="007B0EF9" w:rsidP="00BD780A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B0EF9" w:rsidRPr="00DC4618" w:rsidRDefault="007B0EF9" w:rsidP="00BD780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B0EF9" w:rsidRPr="00DC4618" w:rsidRDefault="007B0EF9" w:rsidP="00BD780A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B0EF9" w:rsidRPr="00DC4618" w:rsidRDefault="007B0EF9" w:rsidP="00BD780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B0EF9" w:rsidRPr="00DC4618" w:rsidRDefault="007B0EF9" w:rsidP="00BD780A">
      <w:pPr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Выполнил</w:t>
      </w:r>
      <w:r w:rsidRPr="00DC46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7B0EF9" w:rsidRDefault="007B0EF9" w:rsidP="00BD780A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13FB" w:rsidRDefault="003013FB" w:rsidP="00BD780A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13FB" w:rsidRPr="00DC4618" w:rsidRDefault="003013FB" w:rsidP="00BD780A">
      <w:pPr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12" w:name="_GoBack"/>
      <w:bookmarkEnd w:id="12"/>
    </w:p>
    <w:p w:rsidR="007B0EF9" w:rsidRPr="00DC4618" w:rsidRDefault="007B0EF9" w:rsidP="00BD780A">
      <w:pPr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Проверила</w:t>
      </w:r>
      <w:r w:rsidRPr="00DC46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7B0EF9" w:rsidRPr="00DC4618" w:rsidRDefault="007B0EF9" w:rsidP="00BD780A">
      <w:pPr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46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ассистент кафедры химии </w:t>
      </w:r>
    </w:p>
    <w:p w:rsidR="007B0EF9" w:rsidRPr="00DC4618" w:rsidRDefault="007B0EF9" w:rsidP="00BD780A">
      <w:pPr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46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фармацевтического факультета </w:t>
      </w:r>
    </w:p>
    <w:p w:rsidR="007B0EF9" w:rsidRPr="00C303F7" w:rsidRDefault="007B0EF9" w:rsidP="00BD780A">
      <w:pPr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proofErr w:type="spellStart"/>
      <w:r w:rsidRPr="00C303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Уранова</w:t>
      </w:r>
      <w:proofErr w:type="spellEnd"/>
      <w:r w:rsidRPr="00C303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Валерия Валерьевна </w:t>
      </w:r>
    </w:p>
    <w:p w:rsidR="007B0EF9" w:rsidRPr="00DC4618" w:rsidRDefault="007B0EF9" w:rsidP="00BD780A">
      <w:pPr>
        <w:spacing w:after="0" w:line="240" w:lineRule="auto"/>
        <w:ind w:left="-567" w:right="283" w:firstLine="3686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B0EF9" w:rsidRPr="00DC4618" w:rsidRDefault="007B0EF9" w:rsidP="00BD780A">
      <w:pPr>
        <w:suppressAutoHyphens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</w:p>
    <w:p w:rsidR="007B0EF9" w:rsidRPr="00DC4618" w:rsidRDefault="007B0EF9" w:rsidP="00BD780A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7B0EF9" w:rsidRDefault="007B0EF9" w:rsidP="00BD780A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7B0EF9" w:rsidRDefault="007B0EF9" w:rsidP="00BD780A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0153BA" w:rsidRPr="00DC4618" w:rsidRDefault="000153BA" w:rsidP="00BD780A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7B0EF9" w:rsidRPr="00DC4618" w:rsidRDefault="007B0EF9" w:rsidP="00BD780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7B0EF9" w:rsidRPr="00BD780A" w:rsidRDefault="007B0EF9" w:rsidP="00BD780A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DC4618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Астрахань 20</w:t>
      </w:r>
      <w:r w:rsidRPr="008E5D4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20</w:t>
      </w:r>
    </w:p>
    <w:p w:rsidR="007B0EF9" w:rsidRDefault="007B0EF9" w:rsidP="00BD780A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53BA" w:rsidRPr="007B0EF9" w:rsidRDefault="000153BA" w:rsidP="00BD780A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EF9" w:rsidRPr="007B0EF9" w:rsidRDefault="007B0EF9" w:rsidP="00BD780A">
      <w:pPr>
        <w:tabs>
          <w:tab w:val="left" w:pos="284"/>
        </w:tabs>
        <w:ind w:left="-426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Литературный обзор……………………………………………</w:t>
      </w:r>
      <w:r w:rsidR="0034076F">
        <w:rPr>
          <w:rFonts w:ascii="Times New Roman" w:hAnsi="Times New Roman" w:cs="Times New Roman"/>
          <w:sz w:val="28"/>
          <w:szCs w:val="28"/>
        </w:rPr>
        <w:t>………</w:t>
      </w:r>
      <w:r w:rsidR="00380761">
        <w:rPr>
          <w:rFonts w:ascii="Times New Roman" w:hAnsi="Times New Roman" w:cs="Times New Roman"/>
          <w:sz w:val="28"/>
          <w:szCs w:val="28"/>
        </w:rPr>
        <w:t>..</w:t>
      </w:r>
      <w:r w:rsidR="0034076F">
        <w:rPr>
          <w:rFonts w:ascii="Times New Roman" w:hAnsi="Times New Roman" w:cs="Times New Roman"/>
          <w:sz w:val="28"/>
          <w:szCs w:val="28"/>
        </w:rPr>
        <w:t>.</w:t>
      </w:r>
      <w:r w:rsidR="00380761">
        <w:rPr>
          <w:rFonts w:ascii="Times New Roman" w:hAnsi="Times New Roman" w:cs="Times New Roman"/>
          <w:sz w:val="28"/>
          <w:szCs w:val="28"/>
        </w:rPr>
        <w:t>3</w:t>
      </w:r>
    </w:p>
    <w:p w:rsidR="007B0EF9" w:rsidRPr="007B0EF9" w:rsidRDefault="007B0EF9" w:rsidP="00BD780A">
      <w:pPr>
        <w:pStyle w:val="ab"/>
        <w:numPr>
          <w:ilvl w:val="0"/>
          <w:numId w:val="1"/>
        </w:numPr>
        <w:ind w:left="284" w:right="283" w:hanging="425"/>
        <w:rPr>
          <w:rFonts w:ascii="Times New Roman" w:hAnsi="Times New Roman" w:cs="Times New Roman"/>
          <w:sz w:val="28"/>
          <w:szCs w:val="28"/>
        </w:rPr>
      </w:pPr>
      <w:r w:rsidRPr="007B0EF9">
        <w:rPr>
          <w:rFonts w:ascii="Times New Roman" w:hAnsi="Times New Roman" w:cs="Times New Roman"/>
          <w:sz w:val="28"/>
          <w:szCs w:val="28"/>
        </w:rPr>
        <w:t>Молекулярный спектральный а</w:t>
      </w:r>
      <w:r w:rsidR="00BD780A">
        <w:rPr>
          <w:rFonts w:ascii="Times New Roman" w:hAnsi="Times New Roman" w:cs="Times New Roman"/>
          <w:sz w:val="28"/>
          <w:szCs w:val="28"/>
        </w:rPr>
        <w:t>нализ в УВИ области спектра………</w:t>
      </w:r>
      <w:r w:rsidR="00380761">
        <w:rPr>
          <w:rFonts w:ascii="Times New Roman" w:hAnsi="Times New Roman" w:cs="Times New Roman"/>
          <w:sz w:val="28"/>
          <w:szCs w:val="28"/>
        </w:rPr>
        <w:t>.…..3</w:t>
      </w:r>
    </w:p>
    <w:p w:rsidR="007B0EF9" w:rsidRDefault="00BD780A" w:rsidP="00BD780A">
      <w:pPr>
        <w:pStyle w:val="ab"/>
        <w:numPr>
          <w:ilvl w:val="1"/>
          <w:numId w:val="1"/>
        </w:numPr>
        <w:ind w:left="851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и </w:t>
      </w:r>
      <w:r w:rsidR="007B0EF9">
        <w:rPr>
          <w:rFonts w:ascii="Times New Roman" w:hAnsi="Times New Roman" w:cs="Times New Roman"/>
          <w:sz w:val="28"/>
          <w:szCs w:val="28"/>
        </w:rPr>
        <w:t>спектр……………………………………………………</w:t>
      </w:r>
      <w:r w:rsidR="0034076F">
        <w:rPr>
          <w:rFonts w:ascii="Times New Roman" w:hAnsi="Times New Roman" w:cs="Times New Roman"/>
          <w:sz w:val="28"/>
          <w:szCs w:val="28"/>
        </w:rPr>
        <w:t>…</w:t>
      </w:r>
      <w:r w:rsidR="00380761">
        <w:rPr>
          <w:rFonts w:ascii="Times New Roman" w:hAnsi="Times New Roman" w:cs="Times New Roman"/>
          <w:sz w:val="28"/>
          <w:szCs w:val="28"/>
        </w:rPr>
        <w:t>.......3</w:t>
      </w:r>
    </w:p>
    <w:p w:rsidR="008349F6" w:rsidRDefault="007B0EF9" w:rsidP="00BD780A">
      <w:pPr>
        <w:pStyle w:val="ab"/>
        <w:numPr>
          <w:ilvl w:val="1"/>
          <w:numId w:val="1"/>
        </w:numPr>
        <w:ind w:left="851" w:right="283"/>
        <w:rPr>
          <w:rFonts w:ascii="Times New Roman" w:hAnsi="Times New Roman" w:cs="Times New Roman"/>
          <w:sz w:val="28"/>
          <w:szCs w:val="28"/>
        </w:rPr>
      </w:pPr>
      <w:r w:rsidRPr="007B0EF9">
        <w:rPr>
          <w:rFonts w:ascii="Times New Roman" w:hAnsi="Times New Roman" w:cs="Times New Roman"/>
          <w:sz w:val="28"/>
          <w:szCs w:val="28"/>
        </w:rPr>
        <w:t xml:space="preserve">Основной закон </w:t>
      </w:r>
      <w:proofErr w:type="spellStart"/>
      <w:r w:rsidRPr="007B0EF9">
        <w:rPr>
          <w:rFonts w:ascii="Times New Roman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hAnsi="Times New Roman" w:cs="Times New Roman"/>
          <w:sz w:val="28"/>
          <w:szCs w:val="28"/>
        </w:rPr>
        <w:t xml:space="preserve"> (основной закон фотометрии)</w:t>
      </w:r>
      <w:r w:rsidR="00380761">
        <w:rPr>
          <w:rFonts w:ascii="Times New Roman" w:hAnsi="Times New Roman" w:cs="Times New Roman"/>
          <w:sz w:val="28"/>
          <w:szCs w:val="28"/>
        </w:rPr>
        <w:t>.....5</w:t>
      </w:r>
    </w:p>
    <w:p w:rsidR="007B0EF9" w:rsidRPr="0034076F" w:rsidRDefault="008349F6" w:rsidP="00BD780A">
      <w:pPr>
        <w:pStyle w:val="ab"/>
        <w:numPr>
          <w:ilvl w:val="1"/>
          <w:numId w:val="1"/>
        </w:numPr>
        <w:ind w:left="851" w:right="283"/>
        <w:rPr>
          <w:rFonts w:ascii="Times New Roman" w:hAnsi="Times New Roman" w:cs="Times New Roman"/>
          <w:sz w:val="28"/>
          <w:szCs w:val="28"/>
        </w:rPr>
      </w:pPr>
      <w:r w:rsidRPr="008349F6">
        <w:rPr>
          <w:rFonts w:ascii="Times New Roman" w:eastAsiaTheme="minorEastAsia" w:hAnsi="Times New Roman" w:cs="Times New Roman"/>
          <w:sz w:val="28"/>
          <w:szCs w:val="28"/>
        </w:rPr>
        <w:t xml:space="preserve">Понятие о происхождении </w:t>
      </w:r>
      <w:proofErr w:type="spellStart"/>
      <w:r w:rsidRPr="008349F6">
        <w:rPr>
          <w:rFonts w:ascii="Times New Roman" w:eastAsiaTheme="minorEastAsia" w:hAnsi="Times New Roman" w:cs="Times New Roman"/>
          <w:sz w:val="28"/>
          <w:szCs w:val="28"/>
        </w:rPr>
        <w:t>злектронных</w:t>
      </w:r>
      <w:proofErr w:type="spellEnd"/>
      <w:r w:rsidRPr="008349F6">
        <w:rPr>
          <w:rFonts w:ascii="Times New Roman" w:eastAsiaTheme="minorEastAsia" w:hAnsi="Times New Roman" w:cs="Times New Roman"/>
          <w:sz w:val="28"/>
          <w:szCs w:val="28"/>
        </w:rPr>
        <w:t xml:space="preserve"> спектров поглощения</w:t>
      </w:r>
      <w:r w:rsidR="00380761">
        <w:rPr>
          <w:rFonts w:ascii="Times New Roman" w:eastAsiaTheme="minorEastAsia" w:hAnsi="Times New Roman" w:cs="Times New Roman"/>
          <w:sz w:val="28"/>
          <w:szCs w:val="28"/>
        </w:rPr>
        <w:t>..</w:t>
      </w:r>
      <w:r w:rsidR="0034076F">
        <w:rPr>
          <w:rFonts w:ascii="Times New Roman" w:eastAsiaTheme="minorEastAsia" w:hAnsi="Times New Roman" w:cs="Times New Roman"/>
          <w:sz w:val="28"/>
          <w:szCs w:val="28"/>
        </w:rPr>
        <w:t>…</w:t>
      </w:r>
      <w:r w:rsidR="00380761">
        <w:rPr>
          <w:rFonts w:ascii="Times New Roman" w:eastAsiaTheme="minorEastAsia" w:hAnsi="Times New Roman" w:cs="Times New Roman"/>
          <w:sz w:val="28"/>
          <w:szCs w:val="28"/>
        </w:rPr>
        <w:t>17</w:t>
      </w:r>
    </w:p>
    <w:p w:rsidR="0034076F" w:rsidRDefault="0034076F" w:rsidP="00BD780A">
      <w:pPr>
        <w:ind w:left="-426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</w:t>
      </w:r>
      <w:r w:rsidR="003807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380761">
        <w:rPr>
          <w:rFonts w:ascii="Times New Roman" w:hAnsi="Times New Roman" w:cs="Times New Roman"/>
          <w:sz w:val="28"/>
          <w:szCs w:val="28"/>
        </w:rPr>
        <w:t>27</w:t>
      </w:r>
    </w:p>
    <w:p w:rsidR="0034076F" w:rsidRDefault="0034076F" w:rsidP="00BD780A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BD780A" w:rsidRDefault="00BD780A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4076F" w:rsidRPr="0034076F" w:rsidRDefault="0034076F" w:rsidP="00BD780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0B7BE6" w:rsidRPr="007B0EF9" w:rsidRDefault="007B0EF9" w:rsidP="00BD780A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7B0EF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B7BE6" w:rsidRPr="007B0EF9">
        <w:rPr>
          <w:rFonts w:ascii="Times New Roman" w:hAnsi="Times New Roman" w:cs="Times New Roman"/>
          <w:b/>
          <w:sz w:val="28"/>
          <w:szCs w:val="28"/>
        </w:rPr>
        <w:t>. МОЛЕКУЛЯРНЫЙ СПЕКТРАЛЬНЫЙ АНАЛИЗ В УВИ 06ЛАСТИ СПЕКТРА (ПРИМЕНЕНИЕ В КОЛИЧЕСТВЕННОМ АНАЛИЗЕ)</w:t>
      </w:r>
    </w:p>
    <w:p w:rsidR="000B7BE6" w:rsidRPr="007B0EF9" w:rsidRDefault="007B0EF9" w:rsidP="00BD780A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F9">
        <w:rPr>
          <w:rFonts w:ascii="Times New Roman" w:hAnsi="Times New Roman" w:cs="Times New Roman"/>
          <w:b/>
          <w:sz w:val="28"/>
          <w:szCs w:val="28"/>
        </w:rPr>
        <w:t>1.</w:t>
      </w:r>
      <w:r w:rsidR="000B7BE6" w:rsidRPr="007B0EF9">
        <w:rPr>
          <w:rFonts w:ascii="Times New Roman" w:hAnsi="Times New Roman" w:cs="Times New Roman"/>
          <w:b/>
          <w:sz w:val="28"/>
          <w:szCs w:val="28"/>
        </w:rPr>
        <w:t>1. Цвет и спектр</w:t>
      </w:r>
    </w:p>
    <w:p w:rsidR="000B7BE6" w:rsidRPr="007B0EF9" w:rsidRDefault="000B7BE6" w:rsidP="00BD780A">
      <w:pPr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7B0EF9">
        <w:rPr>
          <w:rFonts w:ascii="Times New Roman" w:hAnsi="Times New Roman" w:cs="Times New Roman"/>
          <w:sz w:val="28"/>
          <w:szCs w:val="28"/>
        </w:rPr>
        <w:t xml:space="preserve"> Спектр поглощении вещества в видимой области (--400-760 им) и его цвет, воспринимаемый человеческим глазом, связаны между собой.  </w:t>
      </w:r>
    </w:p>
    <w:p w:rsidR="000B7BE6" w:rsidRPr="007B0EF9" w:rsidRDefault="000B7BE6" w:rsidP="00BD780A">
      <w:pPr>
        <w:ind w:left="-567" w:right="283" w:firstLine="851"/>
        <w:rPr>
          <w:rFonts w:ascii="Times New Roman" w:hAnsi="Times New Roman" w:cs="Times New Roman"/>
          <w:i/>
          <w:sz w:val="28"/>
          <w:szCs w:val="28"/>
        </w:rPr>
      </w:pPr>
      <w:r w:rsidRPr="007B0EF9">
        <w:rPr>
          <w:rFonts w:ascii="Times New Roman" w:hAnsi="Times New Roman" w:cs="Times New Roman"/>
          <w:i/>
          <w:sz w:val="28"/>
          <w:szCs w:val="28"/>
        </w:rPr>
        <w:t xml:space="preserve">      Цвет - свойство света вызывать определенное зрительное ощущение в соответствии со спектральным составом отражаемого или испускаемого излучения.  </w:t>
      </w:r>
    </w:p>
    <w:p w:rsidR="00E26CDA" w:rsidRPr="007B0EF9" w:rsidRDefault="000B7BE6" w:rsidP="00BD780A">
      <w:pPr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7B0EF9">
        <w:rPr>
          <w:rFonts w:ascii="Times New Roman" w:hAnsi="Times New Roman" w:cs="Times New Roman"/>
          <w:sz w:val="28"/>
          <w:szCs w:val="28"/>
        </w:rPr>
        <w:t xml:space="preserve">      Восприятие цвета определяется особенностью зрительного ощущения, которая зависит от спектрального состава излучения, действующего на сетчатую оболочку глаза, и от чувствительности глаза к излучению с различной длиной волны. Отдельные узкие участки спектра видимого излучения дают цветовое ощущение семи основных цветов (красный, оранжевый, желтый, зеленый, голубой, синий, фиолетовый) и множества различных оттенков между ними</w:t>
      </w:r>
      <w:r w:rsidR="00E26CDA" w:rsidRPr="007B0EF9">
        <w:rPr>
          <w:rFonts w:ascii="Times New Roman" w:hAnsi="Times New Roman" w:cs="Times New Roman"/>
          <w:sz w:val="28"/>
          <w:szCs w:val="28"/>
        </w:rPr>
        <w:t>.</w:t>
      </w:r>
    </w:p>
    <w:p w:rsidR="0059762D" w:rsidRPr="007B0EF9" w:rsidRDefault="00E26CDA" w:rsidP="00BD780A">
      <w:pPr>
        <w:ind w:left="-567" w:right="283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EF9">
        <w:rPr>
          <w:rFonts w:ascii="Times New Roman" w:hAnsi="Times New Roman" w:cs="Times New Roman"/>
          <w:sz w:val="28"/>
          <w:szCs w:val="28"/>
        </w:rPr>
        <w:t xml:space="preserve">      </w:t>
      </w:r>
      <w:r w:rsidR="000B7BE6" w:rsidRPr="007B0EF9">
        <w:rPr>
          <w:rFonts w:ascii="Times New Roman" w:hAnsi="Times New Roman" w:cs="Times New Roman"/>
          <w:sz w:val="28"/>
          <w:szCs w:val="28"/>
        </w:rPr>
        <w:t>Спектральный состав излучения, прошедшего через прозрачную поглощающую среду, изменяется вследствие того, что часть световой</w:t>
      </w:r>
      <w:r w:rsidRPr="007B0EF9">
        <w:rPr>
          <w:rFonts w:ascii="Times New Roman" w:hAnsi="Times New Roman" w:cs="Times New Roman"/>
          <w:sz w:val="28"/>
          <w:szCs w:val="28"/>
        </w:rPr>
        <w:t xml:space="preserve"> </w:t>
      </w:r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энергии с той или иной длиной волны поглощается средой. Поскольку различные вещества избирательно (селективно) поглощают свет </w:t>
      </w:r>
      <w:r w:rsidR="00BD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определенной длины волны</w:t>
      </w:r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и спектральный состав света, прошедшего через разные прозрачные вещества, оказывается неодинаковым, что и воспринимается человеческим глазом как различие в цвете (окраске) </w:t>
      </w:r>
      <w:proofErr w:type="spellStart"/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светопоглощающих</w:t>
      </w:r>
      <w:proofErr w:type="spellEnd"/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веществ.</w:t>
      </w:r>
      <w:r w:rsidRPr="007B0E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</w:t>
      </w:r>
      <w:proofErr w:type="spellStart"/>
      <w:proofErr w:type="gramStart"/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</w:t>
      </w:r>
      <w:proofErr w:type="spellEnd"/>
      <w:proofErr w:type="gramEnd"/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8.1 охарактеризованы длины волн электромагнитного излучения, приблизительно соответствующие разному цвету в видимой области при разложении в спектр луча солнечного света ( белого света), охватывающая всю видимую область.</w:t>
      </w:r>
      <w:r w:rsidRPr="007B0E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Приведенные в </w:t>
      </w:r>
      <w:proofErr w:type="spellStart"/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</w:t>
      </w:r>
      <w:proofErr w:type="spellEnd"/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8.1 границы между семью основными цветами спектра условны, поскольку резкий переход от одного цвета к другому не наблюдается; существуют цветовые оттенки. Поэтому у различных авторов встречаются неодинаковые, немного не совпадающие между собой границы длин волн семи основных цветов видимого спектра.</w:t>
      </w:r>
      <w:r w:rsidRPr="007B0E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 вещества </w:t>
      </w:r>
      <w:proofErr w:type="gramStart"/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прозрачной </w:t>
      </w:r>
      <w:proofErr w:type="spellStart"/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светопоглощающей</w:t>
      </w:r>
      <w:proofErr w:type="spellEnd"/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среды), через которую проходит луч света, обусловлен его поглощением: цвет вещества всегда является дополнительным к цвету поглощенного излучения.</w:t>
      </w:r>
    </w:p>
    <w:p w:rsidR="00024AB2" w:rsidRPr="007B0EF9" w:rsidRDefault="00060C08" w:rsidP="00BD780A">
      <w:pPr>
        <w:ind w:left="-567" w:right="283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E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Таблица 8.1.</w:t>
      </w:r>
      <w:r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 цвета видимого спектра (разложение белого света в спе</w:t>
      </w:r>
      <w:r w:rsidR="00024AB2" w:rsidRPr="007B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4AB2" w:rsidRPr="007B0EF9" w:rsidTr="00024AB2">
        <w:tc>
          <w:tcPr>
            <w:tcW w:w="4785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Основной свет</w:t>
            </w:r>
          </w:p>
        </w:tc>
        <w:tc>
          <w:tcPr>
            <w:tcW w:w="4786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Длина волны, им</w:t>
            </w:r>
          </w:p>
        </w:tc>
      </w:tr>
      <w:tr w:rsidR="00024AB2" w:rsidRPr="007B0EF9" w:rsidTr="00024AB2">
        <w:tc>
          <w:tcPr>
            <w:tcW w:w="4785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Красный</w:t>
            </w:r>
          </w:p>
        </w:tc>
        <w:tc>
          <w:tcPr>
            <w:tcW w:w="4786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760-650</w:t>
            </w:r>
          </w:p>
        </w:tc>
      </w:tr>
      <w:tr w:rsidR="00024AB2" w:rsidRPr="007B0EF9" w:rsidTr="00024AB2">
        <w:tc>
          <w:tcPr>
            <w:tcW w:w="4785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Оранжевый</w:t>
            </w:r>
          </w:p>
        </w:tc>
        <w:tc>
          <w:tcPr>
            <w:tcW w:w="4786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650-600</w:t>
            </w:r>
          </w:p>
        </w:tc>
      </w:tr>
      <w:tr w:rsidR="00024AB2" w:rsidRPr="007B0EF9" w:rsidTr="00024AB2">
        <w:tc>
          <w:tcPr>
            <w:tcW w:w="4785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Желтый</w:t>
            </w:r>
          </w:p>
        </w:tc>
        <w:tc>
          <w:tcPr>
            <w:tcW w:w="4786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600-560</w:t>
            </w:r>
          </w:p>
        </w:tc>
      </w:tr>
      <w:tr w:rsidR="00024AB2" w:rsidRPr="007B0EF9" w:rsidTr="00024AB2">
        <w:tc>
          <w:tcPr>
            <w:tcW w:w="4785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Зеленый</w:t>
            </w:r>
          </w:p>
        </w:tc>
        <w:tc>
          <w:tcPr>
            <w:tcW w:w="4786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560-490</w:t>
            </w:r>
          </w:p>
        </w:tc>
      </w:tr>
      <w:tr w:rsidR="00024AB2" w:rsidRPr="007B0EF9" w:rsidTr="00024AB2">
        <w:tc>
          <w:tcPr>
            <w:tcW w:w="4785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Голубой</w:t>
            </w:r>
          </w:p>
        </w:tc>
        <w:tc>
          <w:tcPr>
            <w:tcW w:w="4786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490-450</w:t>
            </w:r>
          </w:p>
        </w:tc>
      </w:tr>
      <w:tr w:rsidR="00024AB2" w:rsidRPr="007B0EF9" w:rsidTr="00024AB2">
        <w:tc>
          <w:tcPr>
            <w:tcW w:w="4785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Синий</w:t>
            </w:r>
          </w:p>
        </w:tc>
        <w:tc>
          <w:tcPr>
            <w:tcW w:w="4786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450-420</w:t>
            </w:r>
          </w:p>
        </w:tc>
      </w:tr>
      <w:tr w:rsidR="00024AB2" w:rsidRPr="007B0EF9" w:rsidTr="00024AB2">
        <w:trPr>
          <w:trHeight w:val="318"/>
        </w:trPr>
        <w:tc>
          <w:tcPr>
            <w:tcW w:w="4785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Фиолетовый</w:t>
            </w:r>
          </w:p>
        </w:tc>
        <w:tc>
          <w:tcPr>
            <w:tcW w:w="4786" w:type="dxa"/>
          </w:tcPr>
          <w:p w:rsidR="00024AB2" w:rsidRPr="007B0EF9" w:rsidRDefault="00024AB2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420-400</w:t>
            </w:r>
          </w:p>
        </w:tc>
      </w:tr>
    </w:tbl>
    <w:p w:rsidR="00BD780A" w:rsidRDefault="00BD780A" w:rsidP="00BD780A">
      <w:pPr>
        <w:ind w:left="-567" w:right="283" w:firstLine="851"/>
        <w:rPr>
          <w:rFonts w:ascii="Times New Roman" w:hAnsi="Times New Roman" w:cs="Times New Roman"/>
          <w:sz w:val="28"/>
          <w:szCs w:val="28"/>
        </w:rPr>
      </w:pPr>
    </w:p>
    <w:p w:rsidR="00060C08" w:rsidRPr="007B0EF9" w:rsidRDefault="00D66F5C" w:rsidP="00BD780A">
      <w:pPr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7B0EF9">
        <w:rPr>
          <w:rFonts w:ascii="Times New Roman" w:hAnsi="Times New Roman" w:cs="Times New Roman"/>
          <w:sz w:val="28"/>
          <w:szCs w:val="28"/>
        </w:rPr>
        <w:t xml:space="preserve">   Для запоминания последовательности расположения цвета при разложении солнечного света в спектр полезно помнить известное словосочетание: </w:t>
      </w:r>
      <w:r w:rsidR="00F80681" w:rsidRPr="007B0EF9">
        <w:rPr>
          <w:rFonts w:ascii="Times New Roman" w:hAnsi="Times New Roman" w:cs="Times New Roman"/>
          <w:sz w:val="28"/>
          <w:szCs w:val="28"/>
        </w:rPr>
        <w:t>Каждый охотник желает знать где сидит фазан.</w:t>
      </w:r>
    </w:p>
    <w:p w:rsidR="00F80681" w:rsidRPr="007B0EF9" w:rsidRDefault="00F80681" w:rsidP="00BD780A">
      <w:pPr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7B0EF9"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 w:rsidRPr="007B0EF9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7B0EF9">
        <w:rPr>
          <w:rFonts w:ascii="Times New Roman" w:hAnsi="Times New Roman" w:cs="Times New Roman"/>
          <w:sz w:val="28"/>
          <w:szCs w:val="28"/>
        </w:rPr>
        <w:t xml:space="preserve"> 8.2 представлены цвета поглощенного излучения и дополнительные цвета с учетом некоторых цветовых оттенков, поэтому интервалы длин волн, соответствующие цветам спектра, в </w:t>
      </w:r>
      <w:proofErr w:type="spellStart"/>
      <w:r w:rsidRPr="007B0EF9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7B0EF9">
        <w:rPr>
          <w:rFonts w:ascii="Times New Roman" w:hAnsi="Times New Roman" w:cs="Times New Roman"/>
          <w:sz w:val="28"/>
          <w:szCs w:val="28"/>
        </w:rPr>
        <w:t xml:space="preserve"> 8.1 и 8.2 несколько различаются. Границы участков длин волн разных основных цветов и цветовых оттенков в </w:t>
      </w:r>
      <w:proofErr w:type="spellStart"/>
      <w:r w:rsidRPr="007B0EF9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7B0EF9">
        <w:rPr>
          <w:rFonts w:ascii="Times New Roman" w:hAnsi="Times New Roman" w:cs="Times New Roman"/>
          <w:sz w:val="28"/>
          <w:szCs w:val="28"/>
        </w:rPr>
        <w:t xml:space="preserve"> 8.2 так же, как и в </w:t>
      </w:r>
      <w:proofErr w:type="spellStart"/>
      <w:r w:rsidRPr="007B0EF9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7B0EF9">
        <w:rPr>
          <w:rFonts w:ascii="Times New Roman" w:hAnsi="Times New Roman" w:cs="Times New Roman"/>
          <w:sz w:val="28"/>
          <w:szCs w:val="28"/>
        </w:rPr>
        <w:t xml:space="preserve"> 8.1, условны, поскольку с учетом цветовых оттенков цвета плавно переходят друг в друга. </w:t>
      </w:r>
    </w:p>
    <w:p w:rsidR="00F80681" w:rsidRPr="007B0EF9" w:rsidRDefault="00F80681" w:rsidP="00BD780A">
      <w:pPr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7B0EF9">
        <w:rPr>
          <w:rFonts w:ascii="Times New Roman" w:hAnsi="Times New Roman" w:cs="Times New Roman"/>
          <w:sz w:val="28"/>
          <w:szCs w:val="28"/>
        </w:rPr>
        <w:t xml:space="preserve">    Изменение цвета вещества в последовательности </w:t>
      </w:r>
      <w:r w:rsidRPr="007B0EF9">
        <w:rPr>
          <w:rFonts w:ascii="Times New Roman" w:hAnsi="Times New Roman" w:cs="Times New Roman"/>
          <w:i/>
          <w:sz w:val="28"/>
          <w:szCs w:val="28"/>
        </w:rPr>
        <w:t>желтый-оранжевый-красный-пурпурный-синий-сине-зеленый</w:t>
      </w:r>
      <w:r w:rsidRPr="007B0EF9">
        <w:rPr>
          <w:rFonts w:ascii="Times New Roman" w:hAnsi="Times New Roman" w:cs="Times New Roman"/>
          <w:sz w:val="28"/>
          <w:szCs w:val="28"/>
        </w:rPr>
        <w:t xml:space="preserve"> называют «углублением цвета» (окраски). Изменение цвета вещества в обратном направлении называют « повышением цвета» (окраски).</w:t>
      </w:r>
    </w:p>
    <w:p w:rsidR="00EA0E80" w:rsidRPr="007B0EF9" w:rsidRDefault="00F80681" w:rsidP="00BD780A">
      <w:pPr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7B0EF9">
        <w:rPr>
          <w:rFonts w:ascii="Times New Roman" w:hAnsi="Times New Roman" w:cs="Times New Roman"/>
          <w:sz w:val="28"/>
          <w:szCs w:val="28"/>
        </w:rPr>
        <w:t xml:space="preserve">Таблица 8.2. Поглощенный </w:t>
      </w:r>
      <w:r w:rsidR="005B21D2" w:rsidRPr="007B0EF9">
        <w:rPr>
          <w:rFonts w:ascii="Times New Roman" w:hAnsi="Times New Roman" w:cs="Times New Roman"/>
          <w:sz w:val="28"/>
          <w:szCs w:val="28"/>
        </w:rPr>
        <w:t xml:space="preserve"> и  дополнительный цвета видимого спектра</w:t>
      </w:r>
    </w:p>
    <w:tbl>
      <w:tblPr>
        <w:tblStyle w:val="a7"/>
        <w:tblW w:w="9646" w:type="dxa"/>
        <w:tblLook w:val="04A0" w:firstRow="1" w:lastRow="0" w:firstColumn="1" w:lastColumn="0" w:noHBand="0" w:noVBand="1"/>
      </w:tblPr>
      <w:tblGrid>
        <w:gridCol w:w="2235"/>
        <w:gridCol w:w="4196"/>
        <w:gridCol w:w="3215"/>
      </w:tblGrid>
      <w:tr w:rsidR="00EA0E80" w:rsidRPr="007B0EF9" w:rsidTr="00BA6F38">
        <w:trPr>
          <w:trHeight w:val="649"/>
        </w:trPr>
        <w:tc>
          <w:tcPr>
            <w:tcW w:w="2234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Интервал длин волн поглощенного света, </w:t>
            </w:r>
            <w:proofErr w:type="spellStart"/>
            <w:r w:rsidRPr="007B0EF9">
              <w:rPr>
                <w:rFonts w:ascii="Times New Roman" w:hAnsi="Times New Roman" w:cs="Times New Roman"/>
                <w:b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4197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b/>
                <w:sz w:val="28"/>
                <w:szCs w:val="28"/>
              </w:rPr>
              <w:t>Цвет поглощенной части спектра</w:t>
            </w:r>
          </w:p>
        </w:tc>
        <w:tc>
          <w:tcPr>
            <w:tcW w:w="3215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цвет (окраска поглощающей среды)</w:t>
            </w:r>
          </w:p>
        </w:tc>
      </w:tr>
      <w:tr w:rsidR="00EA0E80" w:rsidRPr="007B0EF9" w:rsidTr="00BA6F38">
        <w:trPr>
          <w:trHeight w:val="456"/>
        </w:trPr>
        <w:tc>
          <w:tcPr>
            <w:tcW w:w="2234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760-730</w:t>
            </w:r>
          </w:p>
        </w:tc>
        <w:tc>
          <w:tcPr>
            <w:tcW w:w="4197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пурпурный</w:t>
            </w:r>
          </w:p>
        </w:tc>
        <w:tc>
          <w:tcPr>
            <w:tcW w:w="3215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</w:tr>
      <w:tr w:rsidR="00EA0E80" w:rsidRPr="007B0EF9" w:rsidTr="00BA6F38">
        <w:trPr>
          <w:trHeight w:val="456"/>
        </w:trPr>
        <w:tc>
          <w:tcPr>
            <w:tcW w:w="2234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730-605</w:t>
            </w:r>
          </w:p>
        </w:tc>
        <w:tc>
          <w:tcPr>
            <w:tcW w:w="4197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3215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сине-зеленый</w:t>
            </w:r>
          </w:p>
        </w:tc>
      </w:tr>
      <w:tr w:rsidR="00EA0E80" w:rsidRPr="007B0EF9" w:rsidTr="00BA6F38">
        <w:trPr>
          <w:trHeight w:val="456"/>
        </w:trPr>
        <w:tc>
          <w:tcPr>
            <w:tcW w:w="2234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605-595</w:t>
            </w:r>
          </w:p>
        </w:tc>
        <w:tc>
          <w:tcPr>
            <w:tcW w:w="4197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3215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Зеленовато-синий</w:t>
            </w:r>
          </w:p>
        </w:tc>
      </w:tr>
      <w:tr w:rsidR="00EA0E80" w:rsidRPr="007B0EF9" w:rsidTr="00BA6F38">
        <w:trPr>
          <w:trHeight w:val="456"/>
        </w:trPr>
        <w:tc>
          <w:tcPr>
            <w:tcW w:w="2234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595-580</w:t>
            </w:r>
          </w:p>
        </w:tc>
        <w:tc>
          <w:tcPr>
            <w:tcW w:w="4197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3215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</w:tr>
      <w:tr w:rsidR="00EA0E80" w:rsidRPr="007B0EF9" w:rsidTr="00BA6F38">
        <w:trPr>
          <w:trHeight w:val="478"/>
        </w:trPr>
        <w:tc>
          <w:tcPr>
            <w:tcW w:w="2234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580-560</w:t>
            </w:r>
          </w:p>
        </w:tc>
        <w:tc>
          <w:tcPr>
            <w:tcW w:w="4197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Желто-зеленый</w:t>
            </w:r>
          </w:p>
        </w:tc>
        <w:tc>
          <w:tcPr>
            <w:tcW w:w="3215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</w:p>
        </w:tc>
      </w:tr>
      <w:tr w:rsidR="00EA0E80" w:rsidRPr="007B0EF9" w:rsidTr="00BA6F38">
        <w:trPr>
          <w:trHeight w:val="456"/>
        </w:trPr>
        <w:tc>
          <w:tcPr>
            <w:tcW w:w="2234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560-500</w:t>
            </w:r>
          </w:p>
        </w:tc>
        <w:tc>
          <w:tcPr>
            <w:tcW w:w="4197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3215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пурпурный</w:t>
            </w:r>
          </w:p>
        </w:tc>
      </w:tr>
      <w:tr w:rsidR="00EA0E80" w:rsidRPr="007B0EF9" w:rsidTr="00BA6F38">
        <w:trPr>
          <w:trHeight w:val="453"/>
        </w:trPr>
        <w:tc>
          <w:tcPr>
            <w:tcW w:w="2234" w:type="dxa"/>
            <w:tcBorders>
              <w:right w:val="single" w:sz="4" w:space="0" w:color="auto"/>
            </w:tcBorders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500-490</w:t>
            </w:r>
          </w:p>
        </w:tc>
        <w:tc>
          <w:tcPr>
            <w:tcW w:w="4197" w:type="dxa"/>
            <w:tcBorders>
              <w:left w:val="single" w:sz="4" w:space="0" w:color="auto"/>
            </w:tcBorders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сине-зеленый</w:t>
            </w:r>
          </w:p>
        </w:tc>
        <w:tc>
          <w:tcPr>
            <w:tcW w:w="3215" w:type="dxa"/>
          </w:tcPr>
          <w:p w:rsidR="00EA0E80" w:rsidRPr="007B0EF9" w:rsidRDefault="00EA0E8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</w:tr>
      <w:tr w:rsidR="00BA6F38" w:rsidRPr="007B0EF9" w:rsidTr="00BA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35" w:type="dxa"/>
          </w:tcPr>
          <w:p w:rsidR="00BA6F38" w:rsidRPr="007B0EF9" w:rsidRDefault="00D8537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490-480</w:t>
            </w:r>
          </w:p>
        </w:tc>
        <w:tc>
          <w:tcPr>
            <w:tcW w:w="4196" w:type="dxa"/>
          </w:tcPr>
          <w:p w:rsidR="00BA6F38" w:rsidRPr="007B0EF9" w:rsidRDefault="00D8537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зеленовато-синий</w:t>
            </w:r>
          </w:p>
        </w:tc>
        <w:tc>
          <w:tcPr>
            <w:tcW w:w="3215" w:type="dxa"/>
          </w:tcPr>
          <w:p w:rsidR="00BA6F38" w:rsidRPr="007B0EF9" w:rsidRDefault="00D8537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</w:p>
        </w:tc>
      </w:tr>
      <w:tr w:rsidR="00BA6F38" w:rsidRPr="007B0EF9" w:rsidTr="00D85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235" w:type="dxa"/>
          </w:tcPr>
          <w:p w:rsidR="00BA6F38" w:rsidRPr="007B0EF9" w:rsidRDefault="00D8537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480-435</w:t>
            </w:r>
          </w:p>
        </w:tc>
        <w:tc>
          <w:tcPr>
            <w:tcW w:w="4196" w:type="dxa"/>
          </w:tcPr>
          <w:p w:rsidR="00BA6F38" w:rsidRPr="007B0EF9" w:rsidRDefault="00D8537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3215" w:type="dxa"/>
          </w:tcPr>
          <w:p w:rsidR="00BA6F38" w:rsidRPr="007B0EF9" w:rsidRDefault="00D8537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</w:tr>
      <w:tr w:rsidR="00BA6F38" w:rsidRPr="007B0EF9" w:rsidTr="00D85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235" w:type="dxa"/>
          </w:tcPr>
          <w:p w:rsidR="00BA6F38" w:rsidRPr="007B0EF9" w:rsidRDefault="00D8537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435-400</w:t>
            </w:r>
          </w:p>
        </w:tc>
        <w:tc>
          <w:tcPr>
            <w:tcW w:w="4196" w:type="dxa"/>
          </w:tcPr>
          <w:p w:rsidR="00BA6F38" w:rsidRPr="007B0EF9" w:rsidRDefault="00D8537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</w:p>
        </w:tc>
        <w:tc>
          <w:tcPr>
            <w:tcW w:w="3215" w:type="dxa"/>
          </w:tcPr>
          <w:p w:rsidR="00BA6F38" w:rsidRPr="007B0EF9" w:rsidRDefault="00D85370" w:rsidP="00BD780A">
            <w:pPr>
              <w:ind w:left="-567" w:right="28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hAnsi="Times New Roman" w:cs="Times New Roman"/>
                <w:sz w:val="28"/>
                <w:szCs w:val="28"/>
              </w:rPr>
              <w:t>Желто-зеленый</w:t>
            </w:r>
          </w:p>
        </w:tc>
      </w:tr>
    </w:tbl>
    <w:p w:rsidR="00F80681" w:rsidRPr="007B0EF9" w:rsidRDefault="00F80681" w:rsidP="00BD780A">
      <w:pPr>
        <w:ind w:left="-567" w:right="283" w:firstLine="851"/>
        <w:rPr>
          <w:rFonts w:ascii="Times New Roman" w:hAnsi="Times New Roman" w:cs="Times New Roman"/>
          <w:sz w:val="28"/>
          <w:szCs w:val="28"/>
        </w:rPr>
      </w:pPr>
    </w:p>
    <w:p w:rsidR="00D42062" w:rsidRPr="007B0EF9" w:rsidRDefault="00D42062" w:rsidP="00BD780A">
      <w:pPr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7B0EF9">
        <w:rPr>
          <w:rFonts w:ascii="Times New Roman" w:hAnsi="Times New Roman" w:cs="Times New Roman"/>
          <w:sz w:val="28"/>
          <w:szCs w:val="28"/>
        </w:rPr>
        <w:t xml:space="preserve">    При проведении количественного анализа оптическими методами часто имеют дело с бесцветными средами, </w:t>
      </w:r>
      <w:proofErr w:type="spellStart"/>
      <w:r w:rsidRPr="007B0EF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B0EF9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7B0EF9">
        <w:rPr>
          <w:rFonts w:ascii="Times New Roman" w:hAnsi="Times New Roman" w:cs="Times New Roman"/>
          <w:sz w:val="28"/>
          <w:szCs w:val="28"/>
        </w:rPr>
        <w:t xml:space="preserve"> </w:t>
      </w:r>
      <w:r w:rsidR="00B53384" w:rsidRPr="007B0EF9">
        <w:rPr>
          <w:rFonts w:ascii="Times New Roman" w:hAnsi="Times New Roman" w:cs="Times New Roman"/>
          <w:sz w:val="28"/>
          <w:szCs w:val="28"/>
        </w:rPr>
        <w:t xml:space="preserve"> не поглощающими видимый солнечный свет. В таких случаях при необходимости проводят фотометрическую реакцию, в результате которой получают окрашенные продукты реакции.</w:t>
      </w:r>
    </w:p>
    <w:p w:rsidR="00B53384" w:rsidRPr="007B0EF9" w:rsidRDefault="00B53384" w:rsidP="00BD780A">
      <w:pPr>
        <w:ind w:left="-567" w:right="283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B0EF9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B0EF9">
        <w:rPr>
          <w:rFonts w:ascii="Times New Roman" w:hAnsi="Times New Roman" w:cs="Times New Roman"/>
          <w:sz w:val="28"/>
          <w:szCs w:val="28"/>
        </w:rPr>
        <w:t xml:space="preserve"> например, </w:t>
      </w:r>
      <w:proofErr w:type="spellStart"/>
      <w:r w:rsidRPr="007B0EF9">
        <w:rPr>
          <w:rFonts w:ascii="Times New Roman" w:hAnsi="Times New Roman" w:cs="Times New Roman"/>
          <w:sz w:val="28"/>
          <w:szCs w:val="28"/>
        </w:rPr>
        <w:t>аквокомплекс</w:t>
      </w:r>
      <w:proofErr w:type="spellEnd"/>
      <w:r w:rsidRPr="007B0EF9">
        <w:rPr>
          <w:rFonts w:ascii="Times New Roman" w:hAnsi="Times New Roman" w:cs="Times New Roman"/>
          <w:sz w:val="28"/>
          <w:szCs w:val="28"/>
        </w:rPr>
        <w:t xml:space="preserve"> железа (111) в водном растворе обладают лишь слабо-желтой окраской. Если же раствору содержащему катионы </w:t>
      </w:r>
      <w:r w:rsidRPr="007B0EF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B0EF9">
        <w:rPr>
          <w:rFonts w:ascii="Times New Roman" w:hAnsi="Times New Roman" w:cs="Times New Roman"/>
          <w:sz w:val="28"/>
          <w:szCs w:val="28"/>
        </w:rPr>
        <w:t>3+, прибавить раствор</w:t>
      </w:r>
      <w:proofErr w:type="gramStart"/>
      <w:r w:rsidRPr="007B0E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0EF9">
        <w:rPr>
          <w:rFonts w:ascii="Times New Roman" w:hAnsi="Times New Roman" w:cs="Times New Roman"/>
          <w:sz w:val="28"/>
          <w:szCs w:val="28"/>
        </w:rPr>
        <w:t xml:space="preserve"> содержащий анионы сульфосалициловой кислоты, то образуются интенсивно окрашенные </w:t>
      </w:r>
      <w:proofErr w:type="spellStart"/>
      <w:r w:rsidRPr="007B0EF9">
        <w:rPr>
          <w:rFonts w:ascii="Times New Roman" w:hAnsi="Times New Roman" w:cs="Times New Roman"/>
          <w:sz w:val="28"/>
          <w:szCs w:val="28"/>
        </w:rPr>
        <w:t>сульфосалицилатные</w:t>
      </w:r>
      <w:proofErr w:type="spellEnd"/>
      <w:r w:rsidRPr="007B0EF9">
        <w:rPr>
          <w:rFonts w:ascii="Times New Roman" w:hAnsi="Times New Roman" w:cs="Times New Roman"/>
          <w:sz w:val="28"/>
          <w:szCs w:val="28"/>
        </w:rPr>
        <w:t xml:space="preserve"> комплексы железа (111) , цвет которых зависит от </w:t>
      </w:r>
      <w:r w:rsidRPr="007B0EF9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7B0EF9">
        <w:rPr>
          <w:rFonts w:ascii="Times New Roman" w:hAnsi="Times New Roman" w:cs="Times New Roman"/>
          <w:sz w:val="28"/>
          <w:szCs w:val="28"/>
        </w:rPr>
        <w:t xml:space="preserve"> среды и условий проведения реакции </w:t>
      </w:r>
      <w:proofErr w:type="spellStart"/>
      <w:r w:rsidRPr="007B0EF9">
        <w:rPr>
          <w:rFonts w:ascii="Times New Roman" w:hAnsi="Times New Roman" w:cs="Times New Roman"/>
          <w:sz w:val="28"/>
          <w:szCs w:val="28"/>
        </w:rPr>
        <w:t>комплексообразования</w:t>
      </w:r>
      <w:proofErr w:type="spellEnd"/>
      <w:r w:rsidRPr="007B0EF9">
        <w:rPr>
          <w:rFonts w:ascii="Times New Roman" w:hAnsi="Times New Roman" w:cs="Times New Roman"/>
          <w:sz w:val="28"/>
          <w:szCs w:val="28"/>
        </w:rPr>
        <w:t>. В результате  получают окрашенный раствор</w:t>
      </w:r>
      <w:proofErr w:type="gramStart"/>
      <w:r w:rsidRPr="007B0E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0EF9">
        <w:rPr>
          <w:rFonts w:ascii="Times New Roman" w:hAnsi="Times New Roman" w:cs="Times New Roman"/>
          <w:sz w:val="28"/>
          <w:szCs w:val="28"/>
        </w:rPr>
        <w:t xml:space="preserve"> измеряемая интенсивность окраски которого зависит от концентрации образовавшихся </w:t>
      </w:r>
      <w:proofErr w:type="spellStart"/>
      <w:r w:rsidRPr="007B0EF9">
        <w:rPr>
          <w:rFonts w:ascii="Times New Roman" w:hAnsi="Times New Roman" w:cs="Times New Roman"/>
          <w:sz w:val="28"/>
          <w:szCs w:val="28"/>
        </w:rPr>
        <w:t>сульфосали</w:t>
      </w:r>
      <w:r w:rsidR="00BB7208" w:rsidRPr="007B0EF9">
        <w:rPr>
          <w:rFonts w:ascii="Times New Roman" w:hAnsi="Times New Roman" w:cs="Times New Roman"/>
          <w:sz w:val="28"/>
          <w:szCs w:val="28"/>
        </w:rPr>
        <w:t>цитатных</w:t>
      </w:r>
      <w:proofErr w:type="spellEnd"/>
      <w:r w:rsidR="00BB7208" w:rsidRPr="007B0EF9">
        <w:rPr>
          <w:rFonts w:ascii="Times New Roman" w:hAnsi="Times New Roman" w:cs="Times New Roman"/>
          <w:sz w:val="28"/>
          <w:szCs w:val="28"/>
        </w:rPr>
        <w:t xml:space="preserve"> комплексов железа (111), </w:t>
      </w:r>
      <w:proofErr w:type="spellStart"/>
      <w:r w:rsidR="00BB7208" w:rsidRPr="007B0EF9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BB7208" w:rsidRPr="007B0EF9">
        <w:rPr>
          <w:rFonts w:ascii="Times New Roman" w:hAnsi="Times New Roman" w:cs="Times New Roman"/>
          <w:sz w:val="28"/>
          <w:szCs w:val="28"/>
        </w:rPr>
        <w:t xml:space="preserve">, в конечном счете от количества катионов </w:t>
      </w:r>
      <w:r w:rsidR="00BB7208" w:rsidRPr="007B0EF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BB7208" w:rsidRPr="007B0EF9">
        <w:rPr>
          <w:rFonts w:ascii="Times New Roman" w:hAnsi="Times New Roman" w:cs="Times New Roman"/>
          <w:sz w:val="28"/>
          <w:szCs w:val="28"/>
        </w:rPr>
        <w:t>3+в исходном анализируемом растворе.</w:t>
      </w:r>
    </w:p>
    <w:p w:rsidR="00B044BD" w:rsidRPr="007B0EF9" w:rsidRDefault="007B0EF9" w:rsidP="00BD780A">
      <w:pPr>
        <w:ind w:left="-567" w:right="28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044BD" w:rsidRPr="007B0EF9">
        <w:rPr>
          <w:rFonts w:ascii="Times New Roman" w:hAnsi="Times New Roman" w:cs="Times New Roman"/>
          <w:b/>
          <w:sz w:val="28"/>
          <w:szCs w:val="28"/>
        </w:rPr>
        <w:t xml:space="preserve">.2. Основной закон </w:t>
      </w:r>
      <w:proofErr w:type="spellStart"/>
      <w:r w:rsidR="00B044BD" w:rsidRPr="007B0EF9">
        <w:rPr>
          <w:rFonts w:ascii="Times New Roman" w:hAnsi="Times New Roman" w:cs="Times New Roman"/>
          <w:b/>
          <w:sz w:val="28"/>
          <w:szCs w:val="28"/>
        </w:rPr>
        <w:t>светопоглощения</w:t>
      </w:r>
      <w:proofErr w:type="spellEnd"/>
      <w:r w:rsidR="00B044BD" w:rsidRPr="007B0EF9">
        <w:rPr>
          <w:rFonts w:ascii="Times New Roman" w:hAnsi="Times New Roman" w:cs="Times New Roman"/>
          <w:b/>
          <w:sz w:val="28"/>
          <w:szCs w:val="28"/>
        </w:rPr>
        <w:t xml:space="preserve"> (основной закон</w:t>
      </w:r>
    </w:p>
    <w:p w:rsidR="00C872AB" w:rsidRPr="007B0EF9" w:rsidRDefault="00B044BD" w:rsidP="00BD780A">
      <w:pPr>
        <w:ind w:left="-567" w:right="283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b/>
          <w:sz w:val="28"/>
          <w:szCs w:val="28"/>
        </w:rPr>
        <w:t>фотометрии)</w:t>
      </w:r>
    </w:p>
    <w:p w:rsidR="00B044BD" w:rsidRPr="007B0EF9" w:rsidRDefault="00B044BD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основе фотометрических измерений и расчетов (т. е. измерение и расчетов интенсивности светового излучения) лежат два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(два закона фотометрии), характеризирующие зависимость поглощения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монохромотического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постоянной длинной волны) излучение от толщины поглощающего слоя и от концентрации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светопоглощающих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частиц. </w:t>
      </w:r>
    </w:p>
    <w:p w:rsidR="00B044BD" w:rsidRPr="007B0EF9" w:rsidRDefault="00B044BD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Первый закон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(первый закон фотометрии) можно сформулировать следующим образом: каждый тонкий слой постоянной толщины внутри однородной среды поглощает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адинаковую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долю падающего на него светового потока. Другими словами, доля светового потока, поглощенного однородной средой, прямо пропорциональна толщине поглощающего слоя:</w:t>
      </w:r>
    </w:p>
    <w:p w:rsidR="00B044BD" w:rsidRPr="007B0EF9" w:rsidRDefault="00DC1907" w:rsidP="00BD780A">
      <w:pPr>
        <w:ind w:left="-567" w:right="283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ΔI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/I = k, l,</w:t>
      </w:r>
    </w:p>
    <w:p w:rsidR="00B044BD" w:rsidRPr="007B0EF9" w:rsidRDefault="00B044BD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907" w:rsidRPr="007B0EF9" w:rsidRDefault="00DC1907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гдеΔ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/ - поглощенная часть падающего светового потока 1; I - толщина поглощающего слоя; к - коэффициент пропорциональности.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44BD" w:rsidRPr="007B0EF9" w:rsidRDefault="00B044BD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Второй закон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(второй закон фотометрии) можно выразить так: доля светового потока, поглощенного данным тонким слоем внутри однородной среды, пропорциональна числу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светопоглощающих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частиц в единице объема, т.е. концентрации:</w:t>
      </w:r>
    </w:p>
    <w:p w:rsidR="00B044BD" w:rsidRPr="007B0EF9" w:rsidRDefault="00DC1907" w:rsidP="00BD780A">
      <w:pPr>
        <w:ind w:left="-567" w:right="283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ΔI/I = k2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c,</w:t>
      </w:r>
    </w:p>
    <w:p w:rsidR="00B044BD" w:rsidRPr="007B0EF9" w:rsidRDefault="00DC1907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где с - концентрация; к2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коэффициент пропорциональности.</w:t>
      </w:r>
    </w:p>
    <w:p w:rsidR="00DC1907" w:rsidRPr="007B0EF9" w:rsidRDefault="00DC1907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закон </w:t>
      </w:r>
      <w:proofErr w:type="spellStart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называют законом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Бугера</w:t>
      </w:r>
      <w:proofErr w:type="spellEnd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-Ламберта, а второй -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Бугера-Беера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про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 законом </w:t>
      </w:r>
      <w:proofErr w:type="spellStart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Беера</w:t>
      </w:r>
      <w:proofErr w:type="spellEnd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). Однако та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 названия неточны, поскольку 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оба закона </w:t>
      </w:r>
      <w:proofErr w:type="spellStart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 П.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Бугером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описаны им 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1729 г. Правда, П. </w:t>
      </w:r>
      <w:proofErr w:type="spellStart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Бугер</w:t>
      </w:r>
      <w:proofErr w:type="spellEnd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изучал 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поглощение света не растворами, 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а атмосферой и цветными стеклам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Позднее И. Ламберт в 1760 г. 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дал математическую трактовку зако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1852 г. 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Беер</w:t>
      </w:r>
      <w:proofErr w:type="spellEnd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Ф. Бернар независимо др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 от друга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подтверд.ли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мость </w:t>
      </w:r>
      <w:proofErr w:type="spellStart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ко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нцентрации поглощающей среды на 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исследования погло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щения света окрашенными раство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рами.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1907" w:rsidRPr="007B0EF9" w:rsidRDefault="00DC1907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Оба закона </w:t>
      </w:r>
      <w:proofErr w:type="spellStart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объединяют в один объединенный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закон </w:t>
      </w:r>
      <w:proofErr w:type="spellStart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Бугера</w:t>
      </w:r>
      <w:proofErr w:type="spellEnd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-Ламберта-</w:t>
      </w:r>
      <w:proofErr w:type="spellStart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Беера</w:t>
      </w:r>
      <w:proofErr w:type="spellEnd"/>
      <w:r w:rsidR="00B044BD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-Бернара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(часто его называют законом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Бугера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285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</w:t>
      </w:r>
      <w:proofErr w:type="spellStart"/>
      <w:r w:rsidR="002C285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Беера</w:t>
      </w:r>
      <w:proofErr w:type="spellEnd"/>
      <w:r w:rsidR="002C285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законом </w:t>
      </w:r>
      <w:proofErr w:type="spellStart"/>
      <w:r w:rsidR="002C285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Бугера</w:t>
      </w:r>
      <w:proofErr w:type="spellEnd"/>
      <w:r w:rsidR="002C285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ламберта-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Беера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т.д., см. книгу 1, </w:t>
      </w:r>
      <w:r w:rsidR="002C285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гл. 20, раздел 20.2,3), который 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можно представить в экспоненциальной форме (8.1)</w:t>
      </w:r>
    </w:p>
    <w:p w:rsidR="00DC1907" w:rsidRPr="007B0EF9" w:rsidRDefault="002C2852" w:rsidP="00BD780A">
      <w:pPr>
        <w:ind w:left="-567" w:right="283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I=</w:t>
      </w:r>
      <w:proofErr w:type="spellStart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ₒе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‾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kcl</w:t>
      </w:r>
      <w:proofErr w:type="spellEnd"/>
    </w:p>
    <w:p w:rsidR="00DC1907" w:rsidRPr="007B0EF9" w:rsidRDefault="00DC1907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или в</w:t>
      </w:r>
      <w:r w:rsidR="00AB7633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логарифмической форме (8.2)</w:t>
      </w:r>
    </w:p>
    <w:p w:rsidR="00DC1907" w:rsidRPr="007B0EF9" w:rsidRDefault="002C2852" w:rsidP="00BD780A">
      <w:pPr>
        <w:ind w:left="-567" w:right="283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=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ε</w:t>
      </w:r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cl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C1907" w:rsidRPr="007B0EF9" w:rsidRDefault="002C2852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ₒ -</w:t>
      </w:r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интенсивность монохроматического излучения (светового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потока), падающего на данную </w:t>
      </w:r>
      <w:proofErr w:type="spellStart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ветопоглощающую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среду; - интен</w:t>
      </w:r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сивность излучения (светового </w:t>
      </w:r>
      <w:proofErr w:type="spellStart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потокa</w:t>
      </w:r>
      <w:proofErr w:type="spellEnd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), прошедшего через эту среду</w:t>
      </w:r>
    </w:p>
    <w:p w:rsidR="00607014" w:rsidRPr="007B0EF9" w:rsidRDefault="00DC1907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(I</w:t>
      </w:r>
      <w:r w:rsidR="002C285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&lt;I</w:t>
      </w:r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ₒ</w:t>
      </w:r>
      <w:r w:rsidR="002C285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); k - коэффициент (пок</w:t>
      </w:r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азатель) поглощения света (коэф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фициент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концентрация </w:t>
      </w:r>
      <w:proofErr w:type="spellStart"/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светопоглощающих</w:t>
      </w:r>
      <w:proofErr w:type="spellEnd"/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частиц в данной</w:t>
      </w:r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среде; - длина слоя; е - осно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вание на</w:t>
      </w:r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туральных </w:t>
      </w:r>
      <w:proofErr w:type="spellStart"/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логарифмов;A</w:t>
      </w:r>
      <w:proofErr w:type="spellEnd"/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spellStart"/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Ig</w:t>
      </w:r>
      <w:proofErr w:type="spellEnd"/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(1,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/I)</w:t>
      </w:r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оптическая плот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ность (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absorbance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которую также называют экстинкцией,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погашением;</w:t>
      </w:r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ε</w:t>
      </w:r>
      <w:proofErr w:type="spellEnd"/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/2,3 - коэффициент (показат</w:t>
      </w:r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ель) погашения, или коэффициент 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экстинкции (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absorptivity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), который</w:t>
      </w:r>
      <w:r w:rsidR="00607014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нередко называют и показателем 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(коэффициентом) поглощения.</w:t>
      </w:r>
      <w:proofErr w:type="gramEnd"/>
    </w:p>
    <w:p w:rsidR="00DC1907" w:rsidRPr="007B0EF9" w:rsidRDefault="00607014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закон </w:t>
      </w:r>
      <w:proofErr w:type="spellStart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справедлив только для поглощения монохроматического светового потока 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 постоянной длиной волны ƛ</w:t>
      </w:r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proofErr w:type="spellStart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const</w:t>
      </w:r>
      <w:proofErr w:type="spellEnd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Дад</w:t>
      </w:r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обоснование математического выражения основного закона </w:t>
      </w:r>
      <w:proofErr w:type="spellStart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. Пусть кюве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с толщиной поглощающего слоя </w:t>
      </w:r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заполнена раствором с постоян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концентрацией растворенного </w:t>
      </w:r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вещества с = </w:t>
      </w:r>
      <w:proofErr w:type="spellStart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const</w:t>
      </w:r>
      <w:proofErr w:type="spellEnd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8.1). Направим на кювету монохроматический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(длина волны A = </w:t>
      </w:r>
      <w:proofErr w:type="spellStart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const</w:t>
      </w:r>
      <w:proofErr w:type="spellEnd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) световой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поток с интенсивностью I, Если </w:t>
      </w:r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часть светового потока поглощаетс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я частицами растворенного веще</w:t>
      </w:r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ства, то интенсивность светового потока, прошедшего через кювету</w:t>
      </w:r>
    </w:p>
    <w:p w:rsidR="00AB7633" w:rsidRPr="007B0EF9" w:rsidRDefault="00AB7633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633" w:rsidRPr="007B0EF9" w:rsidRDefault="003013FB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35.45pt;margin-top:23.05pt;width:20.25pt;height:0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7" type="#_x0000_t32" style="position:absolute;left:0;text-align:left;margin-left:135.45pt;margin-top:23.05pt;width:30pt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3" type="#_x0000_t32" style="position:absolute;left:0;text-align:left;margin-left:172.2pt;margin-top:23.05pt;width:0;height:129.75pt;z-index:25166438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2" type="#_x0000_t32" style="position:absolute;left:0;text-align:left;margin-left:129.45pt;margin-top:23.05pt;width:.05pt;height:129.75pt;z-index:251663360" o:connectortype="straight"/>
        </w:pict>
      </w:r>
      <w:r w:rsidR="00E95E22" w:rsidRPr="002F7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proofErr w:type="gramStart"/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dl</w:t>
      </w:r>
      <w:proofErr w:type="gramEnd"/>
    </w:p>
    <w:p w:rsidR="00AB7633" w:rsidRPr="007B0EF9" w:rsidRDefault="003013FB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6" type="#_x0000_t32" style="position:absolute;left:0;text-align:left;margin-left:129.5pt;margin-top:-.2pt;width:35.95pt;height:34.5pt;flip:x;z-index:25167769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8" type="#_x0000_t32" style="position:absolute;left:0;text-align:left;margin-left:129.5pt;margin-top:7.3pt;width:42.65pt;height:41.25pt;flip:x;z-index:25166950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9" type="#_x0000_t32" style="position:absolute;left:0;text-align:left;margin-left:129.5pt;margin-top:20.8pt;width:42.65pt;height:39.75pt;flip:x;z-index:25167052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6" style="position:absolute;left:0;text-align:left;margin-left:61.2pt;margin-top:-.2pt;width:183.75pt;height:118.5pt;z-index:251658240"/>
        </w:pict>
      </w:r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</w:t>
      </w:r>
      <w:proofErr w:type="spellStart"/>
      <w:proofErr w:type="gramStart"/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iio</w:t>
      </w:r>
      <w:proofErr w:type="spellEnd"/>
      <w:proofErr w:type="gramEnd"/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-dl </w:t>
      </w:r>
      <w:proofErr w:type="spellStart"/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пад</w:t>
      </w:r>
      <w:proofErr w:type="spellEnd"/>
    </w:p>
    <w:p w:rsidR="00AB7633" w:rsidRPr="007B0EF9" w:rsidRDefault="003013FB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0" type="#_x0000_t32" style="position:absolute;left:0;text-align:left;margin-left:129.45pt;margin-top:5.8pt;width:42.7pt;height:40.5pt;flip:x;z-index:25167155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1" type="#_x0000_t32" style="position:absolute;left:0;text-align:left;margin-left:129.45pt;margin-top:20.05pt;width:42.7pt;height:37.5pt;flip:x;z-index:25167257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1" type="#_x0000_t32" style="position:absolute;left:0;text-align:left;margin-left:41.7pt;margin-top:20.05pt;width:12.7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0" type="#_x0000_t32" style="position:absolute;left:0;text-align:left;margin-left:41.7pt;margin-top:20.05pt;width:87.7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9" type="#_x0000_t32" style="position:absolute;left:0;text-align:left;margin-left:54.45pt;margin-top:20.05pt;width:132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8" type="#_x0000_t32" style="position:absolute;left:0;text-align:left;margin-left:61.2pt;margin-top:20.05pt;width:201.75pt;height:0;z-index:251659264" o:connectortype="straight">
            <v:stroke endarrow="block"/>
          </v:shape>
        </w:pict>
      </w:r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ƛ=</w:t>
      </w:r>
      <w:proofErr w:type="spellStart"/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const</w:t>
      </w:r>
      <w:proofErr w:type="spellEnd"/>
    </w:p>
    <w:p w:rsidR="00AB7633" w:rsidRPr="007B0EF9" w:rsidRDefault="003013FB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3" type="#_x0000_t32" style="position:absolute;left:0;text-align:left;margin-left:129.5pt;margin-top:17.8pt;width:42.7pt;height:29.25pt;flip:x;z-index:25167462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2" type="#_x0000_t32" style="position:absolute;left:0;text-align:left;margin-left:129.5pt;margin-top:3.55pt;width:42.7pt;height:33pt;flip:x;z-index:251673600" o:connectortype="straight"/>
        </w:pict>
      </w:r>
    </w:p>
    <w:p w:rsidR="00AB7633" w:rsidRPr="007B0EF9" w:rsidRDefault="003013FB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5" type="#_x0000_t32" style="position:absolute;left:0;text-align:left;margin-left:129.5pt;margin-top:.5pt;width:42.7pt;height:26.25pt;flip:x;z-index:25167667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4" type="#_x0000_t32" style="position:absolute;left:0;text-align:left;margin-left:129.5pt;margin-top:8pt;width:42.7pt;height:24.75pt;flip:x;z-index:251675648" o:connectortype="straight"/>
        </w:pict>
      </w:r>
    </w:p>
    <w:p w:rsidR="00AB7633" w:rsidRPr="007B0EF9" w:rsidRDefault="003013FB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6" type="#_x0000_t32" style="position:absolute;left:0;text-align:left;margin-left:68.7pt;margin-top:16.25pt;width:171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7" type="#_x0000_t32" style="position:absolute;left:0;text-align:left;margin-left:68.7pt;margin-top:16.25pt;width:82.5pt;height:0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5" type="#_x0000_t32" style="position:absolute;left:0;text-align:left;margin-left:244.95pt;margin-top:4.25pt;width:0;height:18pt;z-index:25166643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4" type="#_x0000_t32" style="position:absolute;left:0;text-align:left;margin-left:61.2pt;margin-top:4.25pt;width:0;height:18pt;z-index:251665408" o:connectortype="straight"/>
        </w:pict>
      </w:r>
    </w:p>
    <w:p w:rsidR="00AB7633" w:rsidRPr="007B0EF9" w:rsidRDefault="00E95E22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I</w:t>
      </w:r>
    </w:p>
    <w:p w:rsidR="00B044BD" w:rsidRPr="007B0EF9" w:rsidRDefault="00AB7633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Рис. 8.1. К обоснованию основного закона </w:t>
      </w:r>
      <w:proofErr w:type="spellStart"/>
      <w:r w:rsidR="00DC1907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раствором</w:t>
      </w:r>
      <w:proofErr w:type="gramStart"/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меньше интенсивности входящего светового потока </w:t>
      </w:r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ₒ: </w:t>
      </w:r>
      <w:proofErr w:type="gramStart"/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95E22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ₒ.</w:t>
      </w:r>
      <w:proofErr w:type="gramEnd"/>
    </w:p>
    <w:p w:rsidR="0009017D" w:rsidRPr="007B0EF9" w:rsidRDefault="00E95E22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Представим мысленно внутри кюветы произвольный слой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светопоглощающего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 с бесконечно малой толщиной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 8.1).</w:t>
      </w:r>
    </w:p>
    <w:p w:rsidR="00E95E22" w:rsidRPr="007B0EF9" w:rsidRDefault="0009017D" w:rsidP="00BD780A">
      <w:pPr>
        <w:ind w:left="-567" w:right="283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слой бесконечно малой толщины уменьшает интенсивность </w:t>
      </w:r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пад</w:t>
      </w:r>
      <w:proofErr w:type="spellEnd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падающего на него светового потока на бесконечную малую величину –</w:t>
      </w: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</w:t>
      </w:r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пад</w:t>
      </w:r>
      <w:proofErr w:type="spellEnd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прохождения светового потока через слой с толщиной </w:t>
      </w:r>
      <w:proofErr w:type="spellStart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</w:t>
      </w:r>
      <w:proofErr w:type="spellEnd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интенсивность будет равна </w:t>
      </w:r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пад</w:t>
      </w:r>
      <w:proofErr w:type="spellEnd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proofErr w:type="spellStart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</w:t>
      </w:r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пад</w:t>
      </w:r>
      <w:proofErr w:type="spellEnd"/>
      <w:proofErr w:type="gramStart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доля поглощенного светового потока равна </w:t>
      </w:r>
      <w:proofErr w:type="spellStart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</w:t>
      </w:r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пад</w:t>
      </w:r>
      <w:proofErr w:type="spellEnd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пад</w:t>
      </w:r>
      <w:proofErr w:type="spellEnd"/>
      <w:r w:rsidR="00C04A98"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0534" w:rsidRPr="007B0EF9" w:rsidRDefault="00C04A98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в соответствии с первым и вторым законами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Бугера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поглощенного светового потока  прямо пропорциональна толщине поглощающего слоя 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концентрации </w:t>
      </w:r>
      <w:proofErr w:type="spellStart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>светопоглощающих</w:t>
      </w:r>
      <w:proofErr w:type="spellEnd"/>
      <w:r w:rsidRPr="007B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частиц, то можно написать:</w:t>
      </w:r>
    </w:p>
    <w:p w:rsidR="00C04A98" w:rsidRPr="007B0EF9" w:rsidRDefault="00540534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lastRenderedPageBreak/>
            <m:t>-</m:t>
          </m:r>
          <m:f>
            <m:fPr>
              <m:ctrl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пад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пад</m:t>
              </m:r>
            </m:den>
          </m:f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kcdI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…</m:t>
          </m:r>
        </m:oMath>
      </m:oMathPara>
    </w:p>
    <w:p w:rsidR="00540534" w:rsidRPr="007B0EF9" w:rsidRDefault="00540534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коэффициент пропорциональности. Проводя интегрирование в пределах от 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ₒ до 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от  0 до 1, имеем:</w:t>
      </w:r>
    </w:p>
    <w:p w:rsidR="00540534" w:rsidRPr="007B0EF9" w:rsidRDefault="00611A96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/>
            <m:sup/>
            <m:e/>
          </m:nary>
          <m:f>
            <m:f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dI</m:t>
              </m:r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пад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пад</m:t>
              </m:r>
            </m:den>
          </m:f>
          <m: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kc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dI</m:t>
              </m:r>
            </m:e>
          </m:nary>
        </m:oMath>
      </m:oMathPara>
    </w:p>
    <w:p w:rsidR="00611A96" w:rsidRPr="007B0EF9" w:rsidRDefault="00611A96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In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  <m:r>
                <w:rPr>
                  <w:rFonts w:ascii="Times New Roman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ₒ</m:t>
              </m:r>
            </m:den>
          </m:f>
          <m: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kcI</m:t>
          </m:r>
        </m:oMath>
      </m:oMathPara>
    </w:p>
    <w:p w:rsidR="0006146B" w:rsidRPr="007B0EF9" w:rsidRDefault="0006146B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Последнее выражение совпадает с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экспонециальной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формой (8.1) основного закона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06146B" w:rsidRPr="007B0EF9" w:rsidRDefault="0006146B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Перейдем к десятичным логарифмам</w:t>
      </w:r>
      <w:proofErr w:type="gram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одновременно поменяв знаки на обратные. Тогда получим:</w:t>
      </w:r>
    </w:p>
    <w:p w:rsidR="0006146B" w:rsidRPr="007B0EF9" w:rsidRDefault="0006146B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ig</w:t>
      </w:r>
      <w:proofErr w:type="spellEnd"/>
      <w:proofErr w:type="gramEnd"/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  <m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m:t>ₒ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den>
        </m:f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2,3</m:t>
            </m:r>
          </m:den>
        </m:f>
      </m:oMath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06146B" w:rsidRPr="007B0EF9" w:rsidRDefault="0006146B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Введем обозначения:</w:t>
      </w:r>
    </w:p>
    <w:p w:rsidR="0006146B" w:rsidRPr="007B0EF9" w:rsidRDefault="0006146B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Ig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  <m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m:t>ₒ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den>
        </m:f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 xml:space="preserve">  </m:t>
        </m:r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и</m:t>
        </m:r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ε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2,3</m:t>
            </m:r>
          </m:den>
        </m:f>
      </m:oMath>
    </w:p>
    <w:p w:rsidR="0006146B" w:rsidRPr="007B0EF9" w:rsidRDefault="0006146B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Окончательно имеем:</w:t>
      </w:r>
    </w:p>
    <w:p w:rsidR="0006146B" w:rsidRPr="007B0EF9" w:rsidRDefault="0006146B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А=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εс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</w:p>
    <w:p w:rsidR="0006146B" w:rsidRPr="007B0EF9" w:rsidRDefault="0006146B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Что совпадает с логарифмической формой (8.2) о</w:t>
      </w:r>
      <w:r w:rsidR="00B51529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сновного закона </w:t>
      </w:r>
      <w:proofErr w:type="spellStart"/>
      <w:r w:rsidR="00B51529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="00B51529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поскольку оптическая плотность А прямо пропорциональна концентрации с.</w:t>
      </w:r>
    </w:p>
    <w:p w:rsidR="0006146B" w:rsidRPr="007B0EF9" w:rsidRDefault="00B51529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Величину ε называют молярным коэффициентом (показателем) погашения, или молярным коэффициентом (показателем) экстинкции (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molar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absorptivity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), если концентрация с выражена в единицах моль/л</w:t>
      </w:r>
      <w:proofErr w:type="gram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а толщина поглощающего слоя 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-в см( оптическая плотность А-безразмерная величина). Молярный коэффициент погаш</w:t>
      </w:r>
      <w:r w:rsidR="00BC5827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ения измеряют в единицах л-моль‾ ˡ см‾ ˡ. Численно молярный коэффициент погашения равен оптической плотности данного раствора при концентрации растворенного </w:t>
      </w:r>
      <w:proofErr w:type="spellStart"/>
      <w:r w:rsidR="00BC5827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светопоглощающего</w:t>
      </w:r>
      <w:proofErr w:type="spellEnd"/>
      <w:r w:rsidR="00BC5827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вещества  с=1 моль/л и толщине поглощающего слоя </w:t>
      </w:r>
      <w:r w:rsidR="00BC5827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="00BC5827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=1см.</w:t>
      </w:r>
    </w:p>
    <w:p w:rsidR="00BC5827" w:rsidRPr="007B0EF9" w:rsidRDefault="00C3271F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Кроме оптической плотности А используют также пропускание, или светопропускание, Т(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transmittance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):</w:t>
      </w:r>
    </w:p>
    <w:p w:rsidR="00C3271F" w:rsidRPr="007B0EF9" w:rsidRDefault="00C3271F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Т=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m:t>ₒ</m:t>
            </m:r>
          </m:den>
        </m:f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100%</m:t>
        </m:r>
      </m:oMath>
    </w:p>
    <w:p w:rsidR="00C3271F" w:rsidRPr="007B0EF9" w:rsidRDefault="00C3271F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Которое связано с оптической плотностью А следующим образом:</w:t>
      </w:r>
    </w:p>
    <w:p w:rsidR="00C3271F" w:rsidRPr="003013FB" w:rsidRDefault="003013FB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Т</m:t>
            </m:r>
          </m:den>
        </m:f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  <m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m:t>ₒ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I</m:t>
            </m:r>
          </m:den>
        </m:f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·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100%</m:t>
            </m:r>
          </m:den>
        </m:f>
      </m:oMath>
      <w:r w:rsidR="00C3271F" w:rsidRPr="00301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,    -</w:t>
      </w:r>
      <w:r w:rsidR="00C3271F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IgT</w:t>
      </w:r>
      <w:r w:rsidR="00C3271F" w:rsidRPr="00301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</w:t>
      </w:r>
      <w:r w:rsidR="00C3271F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Ig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  <m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m:t>ₒ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den>
        </m:f>
        <m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2=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A</m:t>
        </m:r>
        <m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2</m:t>
        </m:r>
      </m:oMath>
    </w:p>
    <w:p w:rsidR="00C3271F" w:rsidRPr="007B0EF9" w:rsidRDefault="00C3271F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Поскольку оптическая плотность 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Ig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ₒ</w:t>
      </w:r>
      <w:r w:rsidR="00515932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/</w:t>
      </w:r>
      <w:r w:rsidR="00515932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="00515932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). Таким образом,</w:t>
      </w:r>
    </w:p>
    <w:p w:rsidR="00515932" w:rsidRPr="007B0EF9" w:rsidRDefault="00515932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А=2-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IgT</w:t>
      </w:r>
      <w:proofErr w:type="spellEnd"/>
      <w:r w:rsidR="00F3295E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515932" w:rsidRPr="007B0EF9" w:rsidRDefault="00515932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Или в долях от 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ₒ, когда Т=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/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ₒ:</w:t>
      </w:r>
    </w:p>
    <w:p w:rsidR="00475CE3" w:rsidRPr="007B0EF9" w:rsidRDefault="00475CE3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А=-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IgT</w:t>
      </w:r>
      <w:proofErr w:type="spellEnd"/>
    </w:p>
    <w:p w:rsidR="00475CE3" w:rsidRPr="007B0EF9" w:rsidRDefault="00475CE3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отличие от оптической плотности, светопропускание зависит от концентрации экспоненциально</w:t>
      </w:r>
    </w:p>
    <w:p w:rsidR="00475CE3" w:rsidRPr="007B0EF9" w:rsidRDefault="00475CE3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Т=е‾ᵏᶜᶦ</w:t>
      </w:r>
    </w:p>
    <w:p w:rsidR="00475CE3" w:rsidRPr="007B0EF9" w:rsidRDefault="00475CE3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Поэтому аналитических измерениях и расчетах используется относительно редко.</w:t>
      </w:r>
    </w:p>
    <w:p w:rsidR="00475CE3" w:rsidRPr="007B0EF9" w:rsidRDefault="00475CE3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Если концентрацию выразить в граммах растворенного вещества, содержащегося </w:t>
      </w:r>
      <w:r w:rsidR="00F3295E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100 мл раствора, и обозначать ее буквой </w:t>
      </w:r>
      <w:r w:rsidR="00F3295E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W</w:t>
      </w:r>
      <w:r w:rsidR="00F3295E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а толщину поглощающего  слоя </w:t>
      </w:r>
      <w:r w:rsidR="00F3295E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="00F3295E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-в см, то основной закон </w:t>
      </w:r>
      <w:proofErr w:type="spellStart"/>
      <w:r w:rsidR="00F3295E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светополощения</w:t>
      </w:r>
      <w:proofErr w:type="spellEnd"/>
      <w:r w:rsidR="00F3295E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можно представить в форме (8.4)</w:t>
      </w:r>
    </w:p>
    <w:p w:rsidR="00F3295E" w:rsidRPr="007B0EF9" w:rsidRDefault="00F3295E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А=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Еˡ</w:t>
      </w:r>
      <w:proofErr w:type="spellEnd"/>
      <w:r w:rsidR="00C17732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%/1см,</w:t>
      </w:r>
    </w:p>
    <w:p w:rsidR="00C17732" w:rsidRPr="007B0EF9" w:rsidRDefault="00C17732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Где Е1%/1см-удельный коэффициент (показатель) погашения</w:t>
      </w:r>
      <w:proofErr w:type="gram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который нередко не вполне точно называют также «удельным коэффициентом (показателем)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поглошения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». В фармакопейном анализе удельный коэффициент погашения используют чаще, чем молярный коэффициент погашения.</w:t>
      </w:r>
    </w:p>
    <w:p w:rsidR="00C17732" w:rsidRPr="007B0EF9" w:rsidRDefault="00C17732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Удельный коэффициент погашения численно равен оптической плотности раствора с концентрацией 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W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=1г/100мл при длине поглощающего слоя 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=1см.</w:t>
      </w:r>
    </w:p>
    <w:p w:rsidR="006F24A6" w:rsidRPr="007B0EF9" w:rsidRDefault="006F24A6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дальнейшем для краткости мы будем обозначать удельный коэффициент погашения буквой Е.</w:t>
      </w:r>
    </w:p>
    <w:p w:rsidR="006F24A6" w:rsidRPr="007B0EF9" w:rsidRDefault="006F24A6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Нетрудно показать что малярный и удельный коэффициенты (показатели) погашения связаны между собой соотношением.(8.5):</w:t>
      </w:r>
    </w:p>
    <w:p w:rsidR="006F24A6" w:rsidRPr="007B0EF9" w:rsidRDefault="006F24A6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ε =Е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10</m:t>
            </m:r>
          </m:den>
        </m:f>
      </m:oMath>
    </w:p>
    <w:p w:rsidR="006F24A6" w:rsidRPr="007B0EF9" w:rsidRDefault="006F24A6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где М – молярная масса растворенного вещества. </w:t>
      </w:r>
    </w:p>
    <w:p w:rsidR="006F24A6" w:rsidRPr="007B0EF9" w:rsidRDefault="006F24A6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Действительно, согласно(8.2) и (8.4)</w:t>
      </w:r>
    </w:p>
    <w:p w:rsidR="006F24A6" w:rsidRPr="007B0EF9" w:rsidRDefault="006F24A6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А=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εс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l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А=</w:t>
      </w:r>
      <w:proofErr w:type="gram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WI</w:t>
      </w:r>
    </w:p>
    <w:p w:rsidR="006F24A6" w:rsidRPr="007B0EF9" w:rsidRDefault="006F24A6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Левые части этих уравнений равны: следовательно, равны и правые части:</w:t>
      </w:r>
    </w:p>
    <w:p w:rsidR="006F24A6" w:rsidRPr="007B0EF9" w:rsidRDefault="006F24A6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εс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l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=Е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WI</w:t>
      </w:r>
    </w:p>
    <w:p w:rsidR="006F24A6" w:rsidRPr="007B0EF9" w:rsidRDefault="006F24A6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откуда </w:t>
      </w:r>
    </w:p>
    <w:p w:rsidR="006F24A6" w:rsidRPr="007B0EF9" w:rsidRDefault="006F24A6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ε=Е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c</m:t>
            </m:r>
          </m:den>
        </m:f>
      </m:oMath>
    </w:p>
    <w:p w:rsidR="006F24A6" w:rsidRPr="007B0EF9" w:rsidRDefault="00C26912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r w:rsidR="006F24A6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оскольку </w:t>
      </w:r>
      <w:proofErr w:type="gram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с-</w:t>
      </w:r>
      <w:proofErr w:type="gram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это молярная концентрация растворенного вещества , а 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W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-концентрация растворенного вещества в том же растворе, выраженная в граммах растворенного веществ в 100мл раствора, то </w:t>
      </w:r>
    </w:p>
    <w:p w:rsidR="00C26912" w:rsidRPr="007B0EF9" w:rsidRDefault="00C26912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W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cM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/10.</w:t>
      </w:r>
    </w:p>
    <w:p w:rsidR="00C07E3B" w:rsidRPr="007B0EF9" w:rsidRDefault="00C07E3B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Следовательно </w:t>
      </w:r>
    </w:p>
    <w:p w:rsidR="00C07E3B" w:rsidRPr="007B0EF9" w:rsidRDefault="00C07E3B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ε =Е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сМ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10</m:t>
            </m:r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с</m:t>
            </m:r>
          </m:den>
        </m:f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Е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10</m:t>
            </m:r>
          </m:den>
        </m:f>
      </m:oMath>
    </w:p>
    <w:p w:rsidR="005A5C8E" w:rsidRPr="007B0EF9" w:rsidRDefault="005A5C8E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что совпадает с (8.5).</w:t>
      </w:r>
    </w:p>
    <w:p w:rsidR="006544AC" w:rsidRPr="007B0EF9" w:rsidRDefault="006544AC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Подчеркнем, что коэффициент поглощения и коэффициент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погащения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е различаются, как было показано выше, в 2,3 раза. В аналитических измерениях и расчетах практически всегда используют коэффициент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погащения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6544AC" w:rsidRPr="007B0EF9" w:rsidRDefault="006544AC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Молярный и удельный коэффициенты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погащения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зависят от природы поглощающей среды, длины волны поглощения света, температуры. </w:t>
      </w:r>
    </w:p>
    <w:p w:rsidR="006544AC" w:rsidRPr="007B0EF9" w:rsidRDefault="006544AC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Иногда используют приведенную оптическую плотность</w:t>
      </w:r>
    </w:p>
    <w:p w:rsidR="006544AC" w:rsidRPr="007B0EF9" w:rsidRDefault="006544AC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/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l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ec</w:t>
      </w:r>
      <w:proofErr w:type="spellEnd"/>
    </w:p>
    <w:p w:rsidR="006544AC" w:rsidRPr="007B0EF9" w:rsidRDefault="007B420B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Которая не зависит от толщины,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пошлощающего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слоя. </w:t>
      </w:r>
    </w:p>
    <w:p w:rsidR="007B420B" w:rsidRPr="007B0EF9" w:rsidRDefault="007B420B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Прир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использовании</w:t>
      </w:r>
      <w:proofErr w:type="gram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оптических кювет для измерения оптической  плотности растворов приходится считаться  с возможностью некоторого ослабления светового потока из-за отражения света от стенок кюветы, рассеивания света частицами раствора,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самого растворителя. Для нивелирования потерь интенсивности светового потока за счет этих эффектов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поглоения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проводят в двух одинаковых кюветах, одна из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колторых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заполнена чистым растворителем, а другая – раствором определяемого </w:t>
      </w:r>
      <w:r w:rsidR="008C2CE0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вещества в том же </w:t>
      </w:r>
      <w:proofErr w:type="spellStart"/>
      <w:r w:rsidR="008C2CE0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рстворителе</w:t>
      </w:r>
      <w:proofErr w:type="spellEnd"/>
      <w:r w:rsidR="008C2CE0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(рис 8.2). В световой поток поочередно вносится кювета с раствором сравнения и с измеряемым раствором. За величину 1ₒ принимается интенсивность светового потока, </w:t>
      </w:r>
      <w:proofErr w:type="spellStart"/>
      <w:r w:rsidR="008C2CE0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прощедщего</w:t>
      </w:r>
      <w:proofErr w:type="spellEnd"/>
      <w:r w:rsidR="008C2CE0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через раствор сравнения, а за величину 1 – интенсивность светового потока, </w:t>
      </w:r>
      <w:proofErr w:type="spellStart"/>
      <w:r w:rsidR="008C2CE0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прощедщего</w:t>
      </w:r>
      <w:proofErr w:type="spellEnd"/>
      <w:r w:rsidR="008C2CE0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через измеряемый раствор. </w:t>
      </w:r>
    </w:p>
    <w:p w:rsidR="008C2CE0" w:rsidRPr="007B0EF9" w:rsidRDefault="008C2CE0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При постоянной длине волны падающего света для оптической плотности раствора, содержащего смесь нескольких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светопошлощающих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веществ, не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взаимодейтсвующих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между собой,</w:t>
      </w:r>
      <w:r w:rsidR="00C66754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справедлив закон </w:t>
      </w:r>
      <w:proofErr w:type="spellStart"/>
      <w:r w:rsidR="00C66754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аддитивности</w:t>
      </w:r>
      <w:proofErr w:type="spellEnd"/>
      <w:r w:rsidR="00C66754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оптической плотности: оптическая плотность</w:t>
      </w:r>
      <w:proofErr w:type="gramStart"/>
      <w:r w:rsidR="00C66754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C66754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смеси веществ, подчиняющихся основному закону </w:t>
      </w:r>
      <w:proofErr w:type="spellStart"/>
      <w:r w:rsidR="00C66754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светопоглощения</w:t>
      </w:r>
      <w:proofErr w:type="spellEnd"/>
      <w:r w:rsidR="00C66754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не вступающих в химические взаимодействия друг с другом, равна сумме</w:t>
      </w:r>
      <w:r w:rsidR="005A4F1B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оптических  плотностей А, компонентов (при </w:t>
      </w:r>
      <m:oMath>
        <m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m:t>ƛ</m:t>
        </m:r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const</m:t>
            </m:r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 xml:space="preserve">): </m:t>
            </m:r>
          </m:e>
        </m:func>
      </m:oMath>
      <w:r w:rsidR="00681C5E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681C5E" w:rsidRPr="007B0EF9" w:rsidRDefault="00681C5E" w:rsidP="00BD780A">
      <w:pPr>
        <w:ind w:left="-567" w:right="283" w:firstLine="851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Раствор сравнения</w:t>
      </w:r>
    </w:p>
    <w:p w:rsidR="00C66754" w:rsidRPr="007B0EF9" w:rsidRDefault="00C66754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1ₒ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2376"/>
      </w:tblGrid>
      <w:tr w:rsidR="00C66754" w:rsidRPr="007B0EF9" w:rsidTr="00C66754">
        <w:trPr>
          <w:trHeight w:val="801"/>
        </w:trPr>
        <w:tc>
          <w:tcPr>
            <w:tcW w:w="2376" w:type="dxa"/>
          </w:tcPr>
          <w:p w:rsidR="00C66754" w:rsidRPr="007B0EF9" w:rsidRDefault="003013FB" w:rsidP="00BD780A">
            <w:pPr>
              <w:ind w:left="-567" w:right="283" w:firstLine="851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50" type="#_x0000_t32" style="position:absolute;left:0;text-align:left;margin-left:-48.85pt;margin-top:20.5pt;width:38.25pt;height:0;z-index:251681792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49" type="#_x0000_t32" style="position:absolute;left:0;text-align:left;margin-left:-10.6pt;margin-top:19pt;width:172.5pt;height:1.5pt;flip:y;z-index:251680768" o:connectortype="straight">
                  <v:stroke endarrow="block"/>
                </v:shape>
              </w:pict>
            </w:r>
          </w:p>
        </w:tc>
      </w:tr>
    </w:tbl>
    <w:p w:rsidR="00C66754" w:rsidRPr="007B0EF9" w:rsidRDefault="00C66754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C66754" w:rsidRPr="007B0EF9" w:rsidRDefault="00C66754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1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2376"/>
      </w:tblGrid>
      <w:tr w:rsidR="00C66754" w:rsidRPr="007B0EF9" w:rsidTr="00ED1E47">
        <w:trPr>
          <w:trHeight w:val="801"/>
        </w:trPr>
        <w:tc>
          <w:tcPr>
            <w:tcW w:w="2376" w:type="dxa"/>
          </w:tcPr>
          <w:p w:rsidR="00C66754" w:rsidRPr="007B0EF9" w:rsidRDefault="003013FB" w:rsidP="00BD780A">
            <w:pPr>
              <w:ind w:left="-567" w:right="283" w:firstLine="851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52" type="#_x0000_t32" style="position:absolute;left:0;text-align:left;margin-left:-48.85pt;margin-top:20.5pt;width:38.25pt;height:0;z-index:251684864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51" type="#_x0000_t32" style="position:absolute;left:0;text-align:left;margin-left:-10.6pt;margin-top:19pt;width:172.5pt;height:1.5pt;flip:y;z-index:251683840" o:connectortype="straight">
                  <v:stroke endarrow="block"/>
                </v:shape>
              </w:pict>
            </w:r>
          </w:p>
        </w:tc>
      </w:tr>
    </w:tbl>
    <w:p w:rsidR="00C66754" w:rsidRPr="007B0EF9" w:rsidRDefault="00681C5E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Измеряемый раствор</w:t>
      </w:r>
    </w:p>
    <w:p w:rsidR="00681C5E" w:rsidRPr="007B0EF9" w:rsidRDefault="00681C5E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Рис. 8.2. Компенсация ослабления светового потока с использованием раствора 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сравления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</w:p>
    <w:p w:rsidR="00681C5E" w:rsidRPr="007B0EF9" w:rsidRDefault="00751E33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А=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1=1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ε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e>
            </m:nary>
          </m:e>
        </m:nary>
      </m:oMath>
    </w:p>
    <w:p w:rsidR="00751E33" w:rsidRPr="007B0EF9" w:rsidRDefault="00751E33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Где ε1 и с1 – соответственно коэффициент погашения и концентрация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-го компонента смеси.</w:t>
      </w:r>
    </w:p>
    <w:p w:rsidR="00751E33" w:rsidRPr="007B0EF9" w:rsidRDefault="00751E33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Различают истинные ε1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Е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 средние ε и Е молярные  и удельные коэффициенты погашения. Величину истинного коэффициента погашения получают при соблюдении следующих условий;</w:t>
      </w:r>
    </w:p>
    <w:p w:rsidR="00751E33" w:rsidRPr="007B0EF9" w:rsidRDefault="00751E33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-световой поток, проходящий через раствор, должен быть строго монохроматическим;</w:t>
      </w:r>
    </w:p>
    <w:p w:rsidR="00751E33" w:rsidRPr="007B0EF9" w:rsidRDefault="00751E33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lastRenderedPageBreak/>
        <w:t>-при данной длине волны ƛ, при которой измеряется оптическая плотность, поглощают свет только частицы одного вида (одной природы);</w:t>
      </w:r>
    </w:p>
    <w:p w:rsidR="00751E33" w:rsidRPr="007B0EF9" w:rsidRDefault="00751E33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-известна истинная концентрация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светопоглощающих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частиц.</w:t>
      </w:r>
    </w:p>
    <w:p w:rsidR="00751E33" w:rsidRPr="007B0EF9" w:rsidRDefault="00751E33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На практике обычно определяют значение среднего молярного коэффициента погашения ε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проводя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E20DB7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измерений оптической плотности А1(</w:t>
      </w:r>
      <w:r w:rsidR="00E20DB7"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E20DB7" w:rsidRPr="007B0EF9">
        <w:rPr>
          <w:rFonts w:ascii="Times New Roman" w:eastAsiaTheme="minorEastAsia" w:hAnsi="Times New Roman" w:cs="Times New Roman"/>
          <w:sz w:val="28"/>
          <w:szCs w:val="28"/>
        </w:rPr>
        <w:t>=1,2….</w:t>
      </w:r>
      <w:r w:rsidR="00E20DB7"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E20DB7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) для </w:t>
      </w:r>
      <w:r w:rsidR="00E20DB7"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E20DB7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эталонных растворов с точно известной концентрацией с, в одной и той же кювете (</w:t>
      </w:r>
      <w:r w:rsidR="00E20DB7"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E20DB7" w:rsidRPr="007B0EF9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Start"/>
      <w:r w:rsidR="00E20DB7"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proofErr w:type="spellEnd"/>
      <w:r w:rsidR="00E20DB7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). В таком случае, исходя из основного закона </w:t>
      </w:r>
      <w:proofErr w:type="spellStart"/>
      <w:r w:rsidR="00E20DB7" w:rsidRPr="007B0EF9">
        <w:rPr>
          <w:rFonts w:ascii="Times New Roman" w:eastAsiaTheme="minorEastAsia" w:hAnsi="Times New Roman" w:cs="Times New Roman"/>
          <w:sz w:val="28"/>
          <w:szCs w:val="28"/>
        </w:rPr>
        <w:t>светопоглошения</w:t>
      </w:r>
      <w:proofErr w:type="spellEnd"/>
      <w:proofErr w:type="gramStart"/>
      <w:r w:rsidR="00E20DB7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="00E20DB7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можно получить для ε выражение (8.7):</w:t>
      </w:r>
    </w:p>
    <w:p w:rsidR="00E20DB7" w:rsidRPr="007B0EF9" w:rsidRDefault="00E20DB7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А1=ε1с1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, ε1=А1С1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20DB7" w:rsidRPr="007B0EF9" w:rsidRDefault="00E20DB7" w:rsidP="00BD780A">
      <w:pPr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Ε=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ε</m:t>
                </m:r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nl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den>
            </m:f>
          </m:e>
        </m:nary>
      </m:oMath>
    </w:p>
    <w:p w:rsidR="00E20DB7" w:rsidRPr="007B0EF9" w:rsidRDefault="00C04DF3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Где ε1-единичное значение молярного коэффициента погашения, измеренное в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-м эксперименте.</w:t>
      </w:r>
    </w:p>
    <w:p w:rsidR="00C04DF3" w:rsidRPr="007B0EF9" w:rsidRDefault="00C04DF3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Аналогично определяют средний удельный коэффициент погашение Е.</w:t>
      </w:r>
    </w:p>
    <w:p w:rsidR="00C04DF3" w:rsidRPr="007B0EF9" w:rsidRDefault="00C04DF3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Графическое представление изменения оптической плотности А и пропускания Т раствора в зависимости от толщины поглощающего слоя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 концентрации с показано на рис 8.3. Пропускание Т экспоненциально уменьшается с увеличением толщины поглощающего слоя и концентрации раствора (рис 8.3. а, б,). Оптическая плотность А линейно возрастает с увеличением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 или с (рис, 8.3 в, 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г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>,).</w:t>
      </w:r>
    </w:p>
    <w:p w:rsidR="00C04DF3" w:rsidRPr="007B0EF9" w:rsidRDefault="00C04DF3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Однако на практике линейная концентрационная зависимость оптической плотности раствора для многих веществ наблюдается только в некотором интервале изменения концентраций растворов; на рис, 8.3, г это соответствует изменению концентрации раствора до неко</w:t>
      </w:r>
      <w:r w:rsidR="00D13A0D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торой предельной концентрации с-пред, индивидуальной  для разных растворенных веществ и растворителей. За пределами этой концентрации могут наблюдаться кажущиеся отклонения от основного закона </w:t>
      </w:r>
      <w:proofErr w:type="spellStart"/>
      <w:r w:rsidR="00D13A0D"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="00D13A0D" w:rsidRPr="007B0EF9">
        <w:rPr>
          <w:rFonts w:ascii="Times New Roman" w:eastAsiaTheme="minorEastAsia" w:hAnsi="Times New Roman" w:cs="Times New Roman"/>
          <w:sz w:val="28"/>
          <w:szCs w:val="28"/>
        </w:rPr>
        <w:t>, как  положительны</w:t>
      </w:r>
      <w:proofErr w:type="gramStart"/>
      <w:r w:rsidR="00D13A0D" w:rsidRPr="007B0EF9">
        <w:rPr>
          <w:rFonts w:ascii="Times New Roman" w:eastAsiaTheme="minorEastAsia" w:hAnsi="Times New Roman" w:cs="Times New Roman"/>
          <w:sz w:val="28"/>
          <w:szCs w:val="28"/>
        </w:rPr>
        <w:t>е(</w:t>
      </w:r>
      <w:proofErr w:type="gramEnd"/>
      <w:r w:rsidR="00D13A0D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кривая идет выше прямой линии ), так и отрицательные (кривая идет ниже прямой линии). На величину предельной концентрации влияют кислотность среды, присутствие других веществ.</w:t>
      </w:r>
    </w:p>
    <w:p w:rsidR="00D13A0D" w:rsidRPr="007B0EF9" w:rsidRDefault="00D13A0D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Кажущиеся отклонения от основного закона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могут быть обусловлены физико-химическими или инструментальными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рпичинами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13A0D" w:rsidRPr="007B0EF9" w:rsidRDefault="00D13A0D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</w:p>
    <w:p w:rsidR="00C66754" w:rsidRPr="007B0EF9" w:rsidRDefault="003013FB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pict>
          <v:shape id="_x0000_s1064" type="#_x0000_t32" style="position:absolute;left:0;text-align:left;margin-left:194.7pt;margin-top:11pt;width:0;height:116.25pt;flip:y;z-index:25168998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5" type="#_x0000_t32" style="position:absolute;left:0;text-align:left;margin-left:-19.05pt;margin-top:11pt;width:.75pt;height:116.25pt;flip:y;z-index:251685888" o:connectortype="straight">
            <v:stroke endarrow="block"/>
          </v:shape>
        </w:pict>
      </w:r>
      <w:r w:rsidR="00462AF7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</w:t>
      </w:r>
      <w:r w:rsidR="00462AF7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</w:t>
      </w:r>
      <w:proofErr w:type="spellStart"/>
      <w:r w:rsidR="00462AF7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</w:t>
      </w:r>
      <w:proofErr w:type="spellEnd"/>
    </w:p>
    <w:p w:rsidR="00C66754" w:rsidRPr="007B0EF9" w:rsidRDefault="003013FB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5" type="#_x0000_t19" style="position:absolute;left:0;text-align:left;margin-left:194.7pt;margin-top:-.3pt;width:117.75pt;height:95.25pt;flip:x y;z-index:251691008"/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8" type="#_x0000_t19" style="position:absolute;left:0;text-align:left;margin-left:-18.3pt;margin-top:5.7pt;width:95.25pt;height:93pt;flip:x y;z-index:251687936"/>
        </w:pict>
      </w:r>
    </w:p>
    <w:p w:rsidR="006544AC" w:rsidRPr="007B0EF9" w:rsidRDefault="006544AC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6F24A6" w:rsidRPr="007B0EF9" w:rsidRDefault="00462AF7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</w:t>
      </w:r>
    </w:p>
    <w:p w:rsidR="00462AF7" w:rsidRPr="007B0EF9" w:rsidRDefault="003013FB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3" type="#_x0000_t32" style="position:absolute;left:0;text-align:left;margin-left:194.7pt;margin-top:13.2pt;width:142.5pt;height:0;z-index:25168896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6" type="#_x0000_t32" style="position:absolute;left:0;text-align:left;margin-left:-19.05pt;margin-top:13.2pt;width:119.25pt;height:0;z-index:251686912" o:connectortype="straight">
            <v:stroke endarrow="block"/>
          </v:shape>
        </w:pict>
      </w:r>
      <w:r w:rsidR="00462AF7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</w:t>
      </w:r>
      <w:r w:rsidR="00462AF7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</w:t>
      </w:r>
      <w:r w:rsidR="00462AF7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       </w:t>
      </w:r>
      <w:proofErr w:type="spellStart"/>
      <w:r w:rsidR="00462AF7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</w:t>
      </w:r>
      <w:proofErr w:type="spellEnd"/>
    </w:p>
    <w:p w:rsidR="00462AF7" w:rsidRPr="007B0EF9" w:rsidRDefault="00462AF7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  ƛ=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const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, c=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const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ƛ=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const</w:t>
      </w:r>
      <w:proofErr w:type="spellEnd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, I=</w:t>
      </w:r>
      <w:proofErr w:type="spellStart"/>
      <w:r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const</w:t>
      </w:r>
      <w:proofErr w:type="spellEnd"/>
    </w:p>
    <w:p w:rsidR="00462AF7" w:rsidRPr="007B0EF9" w:rsidRDefault="00462AF7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462AF7" w:rsidRPr="007B0EF9" w:rsidRDefault="00462AF7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3F6669" w:rsidRPr="007B0EF9" w:rsidRDefault="003F6669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3F6669" w:rsidRPr="007B0EF9" w:rsidRDefault="003013FB" w:rsidP="00BD780A">
      <w:pPr>
        <w:ind w:left="-567" w:right="283"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4" type="#_x0000_t32" style="position:absolute;left:0;text-align:left;margin-left:301.2pt;margin-top:44.5pt;width:22.5pt;height:0;z-index:251699200" o:connectortype="straight"/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6" type="#_x0000_t32" style="position:absolute;left:0;text-align:left;margin-left:301.2pt;margin-top:28pt;width:11.25pt;height:16.5pt;flip:y;z-index:251701248" o:connectortype="straight"/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3" type="#_x0000_t32" style="position:absolute;left:0;text-align:left;margin-left:301.2pt;margin-top:44.5pt;width:0;height:93pt;flip:y;z-index:251698176" o:connectortype="straight"/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2" type="#_x0000_t32" style="position:absolute;left:0;text-align:left;margin-left:202.2pt;margin-top:36.25pt;width:110.25pt;height:101.25pt;flip:y;z-index:251697152" o:connectortype="straight"/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1" type="#_x0000_t32" style="position:absolute;left:0;text-align:left;margin-left:202.2pt;margin-top:137.5pt;width:144.75pt;height:0;z-index:25169612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0" type="#_x0000_t32" style="position:absolute;left:0;text-align:left;margin-left:202.15pt;margin-top:10pt;width:.05pt;height:127.5pt;flip:y;z-index:25169510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8" type="#_x0000_t32" style="position:absolute;left:0;text-align:left;margin-left:-23.55pt;margin-top:44.5pt;width:87.75pt;height:93pt;flip:y;z-index:251694080" o:connectortype="straight"/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7" type="#_x0000_t32" style="position:absolute;left:0;text-align:left;margin-left:-23.55pt;margin-top:137.5pt;width:134.25pt;height:0;z-index:25169305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6" type="#_x0000_t32" style="position:absolute;left:0;text-align:left;margin-left:-23.55pt;margin-top:13.75pt;width:0;height:123.75pt;flip:y;z-index:25169203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5" type="#_x0000_t32" style="position:absolute;left:0;text-align:left;margin-left:301.2pt;margin-top:67.75pt;width:0;height:0;z-index:251700224" o:connectortype="straight"/>
        </w:pict>
      </w:r>
      <w:r w:rsidR="003F6669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</w:t>
      </w:r>
      <w:r w:rsidR="00462AF7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</w:t>
      </w:r>
      <w:r w:rsidR="003F6669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</w:t>
      </w:r>
      <w:proofErr w:type="spellStart"/>
      <w:r w:rsidR="003F6669" w:rsidRPr="007B0E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End"/>
    </w:p>
    <w:p w:rsidR="003F6669" w:rsidRPr="007B0EF9" w:rsidRDefault="003F6669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F6669" w:rsidRPr="007B0EF9" w:rsidRDefault="003F6669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F6669" w:rsidRPr="007B0EF9" w:rsidRDefault="003F6669" w:rsidP="00BD780A">
      <w:pPr>
        <w:ind w:left="-567" w:right="283" w:firstLine="851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F6669" w:rsidRPr="007B0EF9" w:rsidRDefault="003F6669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 </w:t>
      </w:r>
    </w:p>
    <w:p w:rsidR="003F6669" w:rsidRPr="007B0EF9" w:rsidRDefault="003F6669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I                                             c_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пред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I   </w:t>
      </w:r>
    </w:p>
    <w:p w:rsidR="003F6669" w:rsidRPr="007B0EF9" w:rsidRDefault="003F6669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ƛ=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ƛ=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, I=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proofErr w:type="spellEnd"/>
    </w:p>
    <w:p w:rsidR="00C320C6" w:rsidRPr="007B0EF9" w:rsidRDefault="003F6669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</w:t>
      </w:r>
    </w:p>
    <w:p w:rsidR="00C320C6" w:rsidRPr="002F7EE0" w:rsidRDefault="00282D2C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рис. 8.3. Графическое представление изменения пропускания Т (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,б</w:t>
      </w:r>
      <w:proofErr w:type="spellEnd"/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>) и оптической плотности А (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в,г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) в зависимости от толщины поглощающего слоя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 концентрации раствора с.</w:t>
      </w:r>
      <w:r w:rsidR="003F6669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</w:p>
    <w:p w:rsidR="000F7C05" w:rsidRPr="007B0EF9" w:rsidRDefault="003F6669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0F7C05" w:rsidRPr="007B0EF9" w:rsidRDefault="000F7C0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Физико-химические причины, При увеличении концентрации раствора  после некоторой предельной концентрации становятся заметными процессы ассоциации, полимеризации,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комплексообрания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 т. д. При этом число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светопоглощающих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частиц 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уменьшается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поскольку часть их вовлекается в химические взаимодействия что ведет к понижению оптической плотности раствора от концентрации.</w:t>
      </w:r>
    </w:p>
    <w:p w:rsidR="000F7C05" w:rsidRPr="007B0EF9" w:rsidRDefault="000F7C0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Положительные отклонения связаны с тем, что новые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частицы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,в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>озникающие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вследствие различных взаимодействий при увеличения концентрации раствора, могут обладать большей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светопоглощающей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способностью при данной длине волны, что приводит к увеличению общего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раствора и его оптический плотности.</w:t>
      </w:r>
    </w:p>
    <w:p w:rsidR="000F7C05" w:rsidRPr="007B0EF9" w:rsidRDefault="000F7C0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Иногда наблюдаются и более сложные отклонения от линейной зависимости оптической плотности раствора от его 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концентрации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например, в форме выпуклых или вогнутых кривых, что обусловлено спецификой химических взаимодействий в растворе с изменением концентрации растворенных веществ.</w:t>
      </w:r>
    </w:p>
    <w:p w:rsidR="000F7C05" w:rsidRPr="007B0EF9" w:rsidRDefault="000F7C0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Кажущиеся отклонения от основного закона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могут наблюдаться и при уменьшении концентрации растворов за счет процессов диссоциации, гидролиза, сольватации (гидратации) и т.д., например, при разбавлении водного раствора, содержащего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тиоцианатные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комплексы железа(III).</w:t>
      </w:r>
    </w:p>
    <w:p w:rsidR="000F7C05" w:rsidRPr="007B0EF9" w:rsidRDefault="000F7C0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Хорошо известным примером влияния физико-химических причин на кажущиеся отклонения от основного закона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является несоблюдение пропорциональной зависимости оптической плотности от концентрации водного раствора, содержащего дихромат-ионы. В этом растворе устанавливается равновесие</w:t>
      </w:r>
    </w:p>
    <w:p w:rsidR="000F7C05" w:rsidRPr="007B0EF9" w:rsidRDefault="000F7C0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</w:p>
    <w:p w:rsidR="000F7C05" w:rsidRPr="007B0EF9" w:rsidRDefault="000F7C05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Cr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, O2 + H, O = 2CrO2 + 2H</w:t>
      </w:r>
    </w:p>
    <w:p w:rsidR="000F7C05" w:rsidRPr="007B0EF9" w:rsidRDefault="000F7C0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Разбавление раствора водой (уменьшение концентрации) смещает равновесие вправо - дихромат-ионы превращаются в хромат-ионы.</w:t>
      </w:r>
    </w:p>
    <w:p w:rsidR="000F7C05" w:rsidRPr="007B0EF9" w:rsidRDefault="000F7C0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На рис. 8.4 приведены спектры поглощения хромат- и дихромат-ионов в водных растворах в области 320-500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62AF7" w:rsidRPr="007B0EF9" w:rsidRDefault="000F7C0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Проведем измерения оптической плотности при длинах волн 350, 450 и 440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при которых общее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раствора складывается из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дихромат- и хромат-ионов. Если измерения проводят при длине волны 350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при которой молярное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хромат-ионов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больше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,у</w:t>
      </w:r>
      <w:proofErr w:type="spellEnd"/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чем дихромат-ионов, то с ростом концентрации раствора (уменьшение его разбавления) оптическая плотность раствора будет расти медленнее, чем это соответствует основному закону свето поглощения, так как часть хромат 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инонов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превращается в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дихром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ионы. Наблюдается кажущиеся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отрицательное отклонение. Если измерение проводят при 450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когда молярные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дихромат-ионов выше молярного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хромат-ионов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то с ростом концентрации раствора его оптическая плотность будет расти быстрее, </w:t>
      </w:r>
      <w:r w:rsidR="000F7428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чем это отвечало бы основному закону </w:t>
      </w:r>
      <w:proofErr w:type="spellStart"/>
      <w:r w:rsidR="000F7428"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="000F7428"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F7428" w:rsidRPr="007B0EF9" w:rsidRDefault="000F7428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Наблюдается положительное отклонение. Если же измерения проводят при 440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когда обе спектральные кривые пересекаются, так что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дихромат- и хромат-ионов одинаково, то никакие отклонения наблюдаться не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будут.Соблюдается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основной закон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F7428" w:rsidRPr="007B0EF9" w:rsidRDefault="000F7428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Другой пример (иного плана) - водные растворы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перманганатакалия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. Перманганат-ион в водных растворах медленно реагирует с водой с образованием диоксида марганца:</w:t>
      </w:r>
    </w:p>
    <w:p w:rsidR="000F7428" w:rsidRPr="007B0EF9" w:rsidRDefault="000F7428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4MnO, + 2H,O = 4MnO, + 30, + 40H-</w:t>
      </w:r>
    </w:p>
    <w:p w:rsidR="000F7428" w:rsidRPr="007B0EF9" w:rsidRDefault="000F7428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Образующийся диоксид марганца ускоряет эту реакцию. В кислой среде перманганат-ион окисляет возможные примеси, содержащиеся в воде, с образованием Mn2*, которые реагируют с перманганат-ионами с образованием диоксида марганца:</w:t>
      </w:r>
    </w:p>
    <w:p w:rsidR="000F7428" w:rsidRPr="002F7EE0" w:rsidRDefault="000F7428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2MnO, + 3Mn2* + 2H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,O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5MnO, + 4H</w:t>
      </w:r>
    </w:p>
    <w:p w:rsidR="000F7428" w:rsidRPr="007B0EF9" w:rsidRDefault="000F7428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Твердый перманганат калия, который используют для приготовления растворов, практически всегда содержит небольшие примеси диоксида марганца.</w:t>
      </w:r>
    </w:p>
    <w:p w:rsidR="000F7428" w:rsidRPr="007B0EF9" w:rsidRDefault="000F7428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C ростом концентрации водных растворов перманганата калия каталитические процессы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разлокения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перманганат-ионов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5602B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ускоряются, Поскольку скорость гомогенно-каталитической реакции пропорциональна концентрации катализатора и реагирующих веществ (перманганат иона Mn2). В результате </w:t>
      </w:r>
      <w:proofErr w:type="spellStart"/>
      <w:r w:rsidR="00D5602B" w:rsidRPr="007B0EF9">
        <w:rPr>
          <w:rFonts w:ascii="Times New Roman" w:eastAsiaTheme="minorEastAsia" w:hAnsi="Times New Roman" w:cs="Times New Roman"/>
          <w:sz w:val="28"/>
          <w:szCs w:val="28"/>
        </w:rPr>
        <w:t>уменьшаеться</w:t>
      </w:r>
      <w:proofErr w:type="spellEnd"/>
      <w:r w:rsidR="00D5602B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число </w:t>
      </w:r>
      <w:proofErr w:type="spellStart"/>
      <w:r w:rsidR="00D5602B"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светопоглощающих</w:t>
      </w:r>
      <w:proofErr w:type="spellEnd"/>
      <w:r w:rsidR="00D5602B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частиц - перманганат ионов</w:t>
      </w:r>
      <w:proofErr w:type="gramStart"/>
      <w:r w:rsidR="00D5602B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="00D5602B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вследствие чего наблюдается кажущееся отклонения от основного закона </w:t>
      </w:r>
      <w:proofErr w:type="spellStart"/>
      <w:r w:rsidR="00D5602B"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="00D5602B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5602B" w:rsidRPr="007B0EF9" w:rsidRDefault="005405FB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Еше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пример.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водных растворов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ферроцианида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калия K,[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Fe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(CN), в области 250-320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(максимум при 270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нм</w:t>
      </w:r>
      <w:proofErr w:type="spellEnd"/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)п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оказывает кажущиеся отклонения от основного закона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Молярный коэффициент экстинкции несколько уменьшается с увеличением концентрации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ферроцианида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калия вследствие поляризации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ферроцианид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-иона при образовании ионных пар (K"[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Fe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(CN, и (2K [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Fe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(CN),14-12.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Константа ассоциации первой ионной пары</w:t>
      </w:r>
    </w:p>
    <w:p w:rsidR="005405FB" w:rsidRPr="007B0EF9" w:rsidRDefault="005405FB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т.е. имеет заметную величину. Катионы калия ионной пары, оказывая поляризующее действие на валентное электронное облако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ферроцианид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-иона, изменяют его. Поляризованные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ферроцианид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-ионы поглощают свет уже при другой длине волны по сравнению с неполяризованными, поэтому общее число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светопогощающих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частиц - неполяризованных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ферроцианид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-ионов - уменьшается. Некоторое отклонение от основного закона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может быть следствием изменения коэффициента светопреломления раствора при увеличении или уменьшении его концентрации. Влияние этого фактора обычно невелико.</w:t>
      </w:r>
    </w:p>
    <w:p w:rsidR="005B5212" w:rsidRPr="007B0EF9" w:rsidRDefault="005405FB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Инструментальные причины. Они связаны преимущественно с недостаточно строгой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монохроматичностью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светового потока (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приводяшей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обычно к отрицательным отклонениям), влиянием рассеянного света, нелинейностью работы приемников излучения (фотоэлементов,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фотоумножителей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 др.) в спектральных приборах при очень малых и очень больших интенсивностях излучения, т.е. при очень больших (больше ~1,5) и очень малых (меньше -0,1) оптических плот-</w:t>
      </w:r>
      <w:proofErr w:type="spellStart"/>
      <w:r w:rsidR="005B5212" w:rsidRPr="007B0EF9">
        <w:rPr>
          <w:rFonts w:ascii="Times New Roman" w:eastAsiaTheme="minorEastAsia" w:hAnsi="Times New Roman" w:cs="Times New Roman"/>
          <w:sz w:val="28"/>
          <w:szCs w:val="28"/>
        </w:rPr>
        <w:t>ностях</w:t>
      </w:r>
      <w:proofErr w:type="spellEnd"/>
      <w:r w:rsidR="005B5212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растворов, через которые проходит световой поток, попадающий затем в приемник излучения.</w:t>
      </w:r>
    </w:p>
    <w:p w:rsidR="005B5212" w:rsidRPr="007B0EF9" w:rsidRDefault="005B5212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Более строгая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монохроматичность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света и уменьшение влияния рассеянного света достигаются в определенной мере за счет уменьшения ширины входной щели спектрального прибора, а улучшение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динейности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работы приемника излучения - выбором такого оптимального интервала оптической плотности, в котором отступления от линейности минимальны. Указанные отклонения от основного закона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называют кажущимися, поскольку на самом деле основной закон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не нарушается, а либо изменяется число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светопоглощающих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частиц, либо спектральный прибор неточно регистрирует истинную интенсивность светового потока, прошедшего через раствор.</w:t>
      </w:r>
    </w:p>
    <w:p w:rsidR="005B5212" w:rsidRPr="007B0EF9" w:rsidRDefault="005B5212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На практике обычно вначале на основании измерения оптической плотности эталонных растворов с известной концентрацией данного вещества устанавливают пределы изменения концентраций, для которых выполняется основной закон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(т. е. соблюдается линейность графика A = f(c)), после чего уже проводят измерения оптической плотности анализируемых растворов именно в данном концентрационном интервале и в тех же условиях.</w:t>
      </w:r>
    </w:p>
    <w:p w:rsidR="005B5212" w:rsidRPr="007B0EF9" w:rsidRDefault="005B5212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При наличии экспериментально установленной графической зависимости оптической плотности растворов от их концентрации можно проводить аналитические измерения и без строгого соблюдения выполнимости основного закона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пользуясь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градуировочными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графиками.</w:t>
      </w:r>
    </w:p>
    <w:p w:rsidR="005B5212" w:rsidRDefault="005B5212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lastRenderedPageBreak/>
        <w:t>Не рекомендуется проводить фотометрические измерения при очень малых и очень больших величинах оптической плотности растворов, так как при этом возрастают ошибки измерений. Рабочий интервал изменения оптической плотности, приемлемый для аналитических фотометрических измерений, составляет 0,2-0,8 единиц, оптимальный - 0,2-0,6 единиц; наименьшую ошибку получают при значении оптической плотности 0,434.</w:t>
      </w:r>
    </w:p>
    <w:p w:rsidR="00380761" w:rsidRPr="007B0EF9" w:rsidRDefault="00380761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</w:p>
    <w:p w:rsidR="005B5212" w:rsidRPr="007B0EF9" w:rsidRDefault="008349F6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5B5212" w:rsidRPr="007B0EF9">
        <w:rPr>
          <w:rFonts w:ascii="Times New Roman" w:eastAsiaTheme="minorEastAsia" w:hAnsi="Times New Roman" w:cs="Times New Roman"/>
          <w:b/>
          <w:sz w:val="28"/>
          <w:szCs w:val="28"/>
        </w:rPr>
        <w:t xml:space="preserve">.3. Понятие о происхождении </w:t>
      </w:r>
      <w:proofErr w:type="spellStart"/>
      <w:r w:rsidR="005B5212" w:rsidRPr="007B0EF9">
        <w:rPr>
          <w:rFonts w:ascii="Times New Roman" w:eastAsiaTheme="minorEastAsia" w:hAnsi="Times New Roman" w:cs="Times New Roman"/>
          <w:b/>
          <w:sz w:val="28"/>
          <w:szCs w:val="28"/>
        </w:rPr>
        <w:t>злектронных</w:t>
      </w:r>
      <w:proofErr w:type="spellEnd"/>
      <w:r w:rsidR="005B5212" w:rsidRPr="007B0EF9">
        <w:rPr>
          <w:rFonts w:ascii="Times New Roman" w:eastAsiaTheme="minorEastAsia" w:hAnsi="Times New Roman" w:cs="Times New Roman"/>
          <w:b/>
          <w:sz w:val="28"/>
          <w:szCs w:val="28"/>
        </w:rPr>
        <w:t xml:space="preserve"> спектров поглощения</w:t>
      </w:r>
    </w:p>
    <w:p w:rsidR="00380761" w:rsidRDefault="00380761" w:rsidP="00380761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</w:p>
    <w:p w:rsidR="00DD5432" w:rsidRPr="007B0EF9" w:rsidRDefault="005B5212" w:rsidP="00380761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При поглощении энергии электромагнитного излучения частицы вещества (атомы, ионы, молекулы) увеличивают свою энергию, т.е. переходят в более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высоколежащее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энергетическое состояние. Электронные, колебательные, вращательные энергетические</w:t>
      </w:r>
      <w:r w:rsidR="00DD5432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состояния частиц вещества могут изменяться лишь дискретно на  строго определенную величину. Для каждой частицы существует  индивидуальный набор энергетических состояни</w:t>
      </w:r>
      <w:proofErr w:type="gramStart"/>
      <w:r w:rsidR="00DD5432" w:rsidRPr="007B0EF9">
        <w:rPr>
          <w:rFonts w:ascii="Times New Roman" w:eastAsiaTheme="minorEastAsia" w:hAnsi="Times New Roman" w:cs="Times New Roman"/>
          <w:sz w:val="28"/>
          <w:szCs w:val="28"/>
        </w:rPr>
        <w:t>й-</w:t>
      </w:r>
      <w:proofErr w:type="gramEnd"/>
      <w:r w:rsidR="00DD5432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энергетических уровней (термов), например, электронных уровней энергии          Величина энергии поглощенного светового кванта равна разности  АЕ энергий, Е, и Е2, уровней, между которыми происходит переход</w:t>
      </w:r>
    </w:p>
    <w:p w:rsidR="00DD5432" w:rsidRPr="007B0EF9" w:rsidRDefault="00DD5432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AE= E, - E, =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hv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hc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/n =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hev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115B7C" w:rsidRPr="007B0EF9" w:rsidRDefault="00DD5432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где Е1, и Е2, - соответственно энергия нижнего и верхнего уровней: h = 6,625 - 10</w:t>
      </w:r>
      <w:r w:rsidR="00115B7C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-34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кДж с - постоянная Планка; v -- частота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излучени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: 2. длина волны поглощенного излучения; с - скорость света;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-волновое число.</w:t>
      </w:r>
      <w:r w:rsidR="00115B7C" w:rsidRPr="007B0EF9">
        <w:rPr>
          <w:rFonts w:ascii="Times New Roman" w:hAnsi="Times New Roman" w:cs="Times New Roman"/>
          <w:sz w:val="28"/>
          <w:szCs w:val="28"/>
        </w:rPr>
        <w:t xml:space="preserve"> </w:t>
      </w:r>
      <w:r w:rsidR="00115B7C" w:rsidRPr="007B0EF9">
        <w:rPr>
          <w:rFonts w:ascii="Times New Roman" w:eastAsiaTheme="minorEastAsia" w:hAnsi="Times New Roman" w:cs="Times New Roman"/>
          <w:sz w:val="28"/>
          <w:szCs w:val="28"/>
        </w:rPr>
        <w:t>Самый низший энергетический уровень - терм с наименьшей энергией - называют основным. Все прочие энергетические уровни относятся к возбужденным. Энергетический переход частицы (</w:t>
      </w:r>
      <w:proofErr w:type="spellStart"/>
      <w:r w:rsidR="00115B7C" w:rsidRPr="007B0EF9">
        <w:rPr>
          <w:rFonts w:ascii="Times New Roman" w:eastAsiaTheme="minorEastAsia" w:hAnsi="Times New Roman" w:cs="Times New Roman"/>
          <w:sz w:val="28"/>
          <w:szCs w:val="28"/>
        </w:rPr>
        <w:t>т.е</w:t>
      </w:r>
      <w:proofErr w:type="spellEnd"/>
      <w:r w:rsidR="00115B7C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увеличение ее энергии) с основного </w:t>
      </w:r>
      <w:proofErr w:type="spellStart"/>
      <w:r w:rsidR="00115B7C" w:rsidRPr="007B0EF9">
        <w:rPr>
          <w:rFonts w:ascii="Times New Roman" w:eastAsiaTheme="minorEastAsia" w:hAnsi="Times New Roman" w:cs="Times New Roman"/>
          <w:sz w:val="28"/>
          <w:szCs w:val="28"/>
        </w:rPr>
        <w:t>уроввня</w:t>
      </w:r>
      <w:proofErr w:type="spellEnd"/>
      <w:r w:rsidR="00115B7C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на первый возбужденный называют основным переходом, все остальные переходы - составными, обертонами, комбинированными, гармониками и т.д. Возможны энергетические переходы лишь между некоторыми определенными уровнями, а не между любыми, что определяется правилами отбора, учитывающими строение </w:t>
      </w:r>
      <w:proofErr w:type="spellStart"/>
      <w:r w:rsidR="00115B7C"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светопоглощающей</w:t>
      </w:r>
      <w:proofErr w:type="spellEnd"/>
      <w:r w:rsidR="00115B7C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частицы.</w:t>
      </w:r>
    </w:p>
    <w:p w:rsidR="00115B7C" w:rsidRPr="007B0EF9" w:rsidRDefault="00115B7C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Если энергетическая разность двух уровней, между которыми осуществляется переход, лежит в интервалах от ~160 до ~300 и от -300 до 650 кДж/моль (~1,65-3,10 и -3,10-6,66 эВ/молекула), т.е. в пределах величины кванта электромагнитной энергии света соответственно в видимой и ближней УФ области спектра, то при энергетическом возбуждении частиц вещества в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lastRenderedPageBreak/>
        <w:t>его спектре поглощения наблюдается полоса также соответственно в видимой или в УФ области спектра. Эта область отвечает электронным переходам, т.е. энергетическому возбуждению электронных состояний частиц вещества – возникают электронные спектры поглощения. Электронные энергетические уровни молекул и многоатомных ионов имеют тонкую структуру - колебательные подуровни; поэтому одновременно с чисто электронными переходами осуществляются и колебательные переходы. Каждому электронному (электронно-колебательному) переходу с нижнего энергетического уровня на более высоко лежащий энергетический уровень отвечает полоса в электронном спектре поглощения. Так как разность между электронными уровнями для каждой частицы ( атома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иона, молекулы) строго определенна , то строго определенным является и положение полосы в электронном спектре поглощения, соответствующей тому или иному электронному переходу, т.е. длина волны (частота, волновое число) максимума полосы поглощения.</w:t>
      </w:r>
    </w:p>
    <w:p w:rsidR="00115B7C" w:rsidRPr="007B0EF9" w:rsidRDefault="00115B7C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Интенсивность полосы поглощения зависит от вероятности перехода из одного электронного состояния в другое и от концентрации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светопоглощающих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частиц. Если вероятность энергетического перехода с нижнего уровня на верхний мала, то и интенсивность соответствующей полосы в спектре поглощения также будет мала даже высокой концентрации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светопоглощающих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частиц. Чем больше вероятность перехода, тем выше величина коэффициента погашения, тем интенсивнее полоса поглощения.</w:t>
      </w:r>
    </w:p>
    <w:p w:rsidR="00115B7C" w:rsidRPr="007B0EF9" w:rsidRDefault="00115B7C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При обычных температурах (не превышающих нескольких сот градусов Цельсия) большинство веществ находится в основном (невозбужденном) электронном состоянии; вероятность же основного электронного перехода - максимальна. Поэтому при обычных температурах в спектрах поглощения наблюдаются преимущественно полосы основных переходов.</w:t>
      </w:r>
    </w:p>
    <w:p w:rsidR="00115B7C" w:rsidRPr="007B0EF9" w:rsidRDefault="00115B7C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Подавляющее большинство аналитических определений проводят при комнатной температуре или при температурах. не сильно отличающихся от комнатной, поэтому для фотометрических измерений используют полосы основных переходов.</w:t>
      </w:r>
    </w:p>
    <w:p w:rsidR="00BA22F3" w:rsidRPr="007B0EF9" w:rsidRDefault="00115B7C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Электронные спектры поглощения органических и неорганических соединений, несмотря на принципиально общую природу (наличие дискретных энергетических электронных уровней,</w:t>
      </w:r>
      <w:r w:rsidR="00BA22F3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Электроны в молекуле или в ионе находятся на молекулярных </w:t>
      </w:r>
      <w:proofErr w:type="spellStart"/>
      <w:r w:rsidR="00BA22F3" w:rsidRPr="007B0EF9">
        <w:rPr>
          <w:rFonts w:ascii="Times New Roman" w:eastAsiaTheme="minorEastAsia" w:hAnsi="Times New Roman" w:cs="Times New Roman"/>
          <w:sz w:val="28"/>
          <w:szCs w:val="28"/>
        </w:rPr>
        <w:t>орбиталях</w:t>
      </w:r>
      <w:proofErr w:type="spellEnd"/>
      <w:r w:rsidR="00BA22F3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- связывающих, </w:t>
      </w:r>
      <w:proofErr w:type="spellStart"/>
      <w:r w:rsidR="00BA22F3" w:rsidRPr="007B0EF9">
        <w:rPr>
          <w:rFonts w:ascii="Times New Roman" w:eastAsiaTheme="minorEastAsia" w:hAnsi="Times New Roman" w:cs="Times New Roman"/>
          <w:sz w:val="28"/>
          <w:szCs w:val="28"/>
        </w:rPr>
        <w:t>несвязывающих</w:t>
      </w:r>
      <w:proofErr w:type="spellEnd"/>
      <w:r w:rsidR="00BA22F3" w:rsidRPr="007B0EF9">
        <w:rPr>
          <w:rFonts w:ascii="Times New Roman" w:eastAsiaTheme="minorEastAsia" w:hAnsi="Times New Roman" w:cs="Times New Roman"/>
          <w:sz w:val="28"/>
          <w:szCs w:val="28"/>
        </w:rPr>
        <w:t>, разрыхляющих.</w:t>
      </w:r>
    </w:p>
    <w:p w:rsidR="00BA22F3" w:rsidRPr="007B0EF9" w:rsidRDefault="00BA22F3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Связывающими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орбиталями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(о", л") называют такие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, заселение которых электронами приводит к уменьшению электронной энергии системы (атома, молекулы, иона) и упрочнению соответствующих химических связей.</w:t>
      </w:r>
    </w:p>
    <w:p w:rsidR="00BA22F3" w:rsidRPr="007B0EF9" w:rsidRDefault="00BA22F3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Разрыхляющими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орбиталями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(о', л') называют такие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, заселение которых электронами увеличивает электронную энергию и дестабилизирует (разрыхляет) систему.</w:t>
      </w:r>
    </w:p>
    <w:p w:rsidR="00BA22F3" w:rsidRPr="007B0EF9" w:rsidRDefault="00BA22F3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K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несвязывающим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орбиталям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(их часто обозначают как п-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хотя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несвязывающими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или слабо связывающими могут быть и о-, и л-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) относят такие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, электроны которых существенно не влияют на энергетическую стабилизацию или разрыхление системы.</w:t>
      </w:r>
    </w:p>
    <w:p w:rsidR="00BA22F3" w:rsidRPr="007B0EF9" w:rsidRDefault="00BA22F3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Любая система самопроизвольно стремится к минимуму энергии, поэтому в основном состоянии электроны вначале заселяют самые низколежащие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затем последовательно более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высоколежащие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15B7C" w:rsidRPr="007B0EF9" w:rsidRDefault="00BA22F3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Последовательность энергетического расположения электронных молекулярных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орбиталей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в общем случае схематически показана на рис. 8.5.</w:t>
      </w:r>
    </w:p>
    <w:p w:rsidR="00BA22F3" w:rsidRPr="007B0EF9" w:rsidRDefault="00BA22F3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Общее число молекулярных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орбиталей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равно сумме атомных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орбиталей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тех атомов, из которых образована данная молекула. Наиболее низко лежащими являются о" молекулярные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, электроны которых участвуют в образовании а-связей, Выше лежат л*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*-</w:t>
      </w:r>
      <w:proofErr w:type="spellStart"/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, электроны которых образуют л-связи. Далее в порядке увеличения электронной энергии расположены п-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несвязывающие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л'-разрыхляющие и о -разрыхляющие молекулярные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A22F3" w:rsidRPr="007B0EF9" w:rsidRDefault="00BA22F3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Валентные электроны, занимающие связывающие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участвуют в образовании химических связей. Как указывалось выше, когда система находится в основном (невозбужденном) электронном состоянии, эти электроны заселяют наиболее низколежащие связывающие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, поскольку энергия системы в основном состоянии минимальна. Поэтому при поглощении кванта электромагнитной энергии осуществляется электронный переход из заполненных (занятых электронами)</w:t>
      </w:r>
      <w:r w:rsidR="004A61D5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D1E47" w:rsidRPr="007B0EF9" w:rsidRDefault="003013FB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81.45pt;margin-top:23.5pt;width:0;height:42pt;flip:y;z-index:25171046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23.7pt;margin-top:21.25pt;width:1.5pt;height:79.5pt;flip:y;z-index:25170841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-.3pt;margin-top:23.5pt;width:139.5pt;height:0;z-index:251702272" o:connectortype="straight"/>
        </w:pict>
      </w:r>
    </w:p>
    <w:p w:rsidR="00ED1E47" w:rsidRPr="007B0EF9" w:rsidRDefault="003013FB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48.45pt;margin-top:12.25pt;width:0;height:40.5pt;flip:y;z-index:25170944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126.45pt;margin-top:16pt;width:0;height:21pt;flip:y;z-index:25171148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-.3pt;margin-top:72.25pt;width:139.5pt;height:0;z-index:251707392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-.3pt;margin-top:52.75pt;width:139.5pt;height:0;z-index:251706368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-.3pt;margin-top:35.5pt;width:139.5pt;height:0;z-index:251704320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-.3pt;margin-top:16.75pt;width:139.5pt;height:0;z-index:251705344" o:connectortype="straight"/>
        </w:pict>
      </w:r>
      <w:r w:rsidR="00ED1E47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82884"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382884" w:rsidRPr="007B0EF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82884"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proofErr w:type="gramEnd"/>
      <w:r w:rsidR="00ED1E47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w:r w:rsidR="00382884"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382884" w:rsidRPr="007B0EF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82884"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382884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proofErr w:type="spellStart"/>
      <w:r w:rsidR="00382884"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proofErr w:type="spellEnd"/>
      <w:r w:rsidR="00382884" w:rsidRPr="007B0EF9">
        <w:rPr>
          <w:rFonts w:ascii="Times New Roman" w:eastAsiaTheme="minorEastAsia" w:hAnsi="Times New Roman" w:cs="Times New Roman"/>
          <w:sz w:val="28"/>
          <w:szCs w:val="28"/>
        </w:rPr>
        <w:t>-разрыхляющие</w:t>
      </w:r>
    </w:p>
    <w:p w:rsidR="00382884" w:rsidRPr="007B0EF9" w:rsidRDefault="00382884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π-разрыхляющие</w:t>
      </w:r>
    </w:p>
    <w:p w:rsidR="00382884" w:rsidRPr="007B0EF9" w:rsidRDefault="00382884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π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π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π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несвязывающие</w:t>
      </w:r>
      <w:proofErr w:type="spellEnd"/>
    </w:p>
    <w:p w:rsidR="00382884" w:rsidRPr="007B0EF9" w:rsidRDefault="00382884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π-связывающие</w:t>
      </w:r>
    </w:p>
    <w:p w:rsidR="00382884" w:rsidRPr="007B0EF9" w:rsidRDefault="00382884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2F7EE0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связывающие</w:t>
      </w:r>
      <w:proofErr w:type="gramEnd"/>
    </w:p>
    <w:p w:rsidR="00B41908" w:rsidRPr="007B0EF9" w:rsidRDefault="00B41908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Рис. 8.5. Схема относительного положения молекулярных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орбиталей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по их энергии и некоторые возможные электронные переходы (общий случай)</w:t>
      </w:r>
    </w:p>
    <w:p w:rsidR="00B41908" w:rsidRPr="007B0EF9" w:rsidRDefault="00B41908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Связывающих молекулярных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орбиталей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на более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высоколежащие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вакантные 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не занятые электронами) молекулярной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арбитали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41908" w:rsidRPr="007B0EF9" w:rsidRDefault="00B41908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Возможны только такие переходы, которые разрешены правилами отбора (разрешенные переходы). Однако вследствие действия различных возмущающих факторов (межмолекулярные взаимодействия, влияние заместителей, растворителя и др.) довольно часто в спектрах поглощения наблюдаются и малоинтенсивные полосы переходов, теоретически запрещенных правилами отбора (полосы запрещенных переходов).</w:t>
      </w:r>
    </w:p>
    <w:p w:rsidR="00B41908" w:rsidRPr="007B0EF9" w:rsidRDefault="00B41908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Переходы 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1-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 т. е. электронное возбуждение о-связей, требуют наибольшей энергии, величина которой соответствует обычно энергии квантов дальней УФ области спектра. Поэтому, например, органические соединения, имеющие только а-связи, на поглощают свет в видимой и ближней УФ области спектра 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волн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от -170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 выше. Такие соединения бесцветны.</w:t>
      </w:r>
    </w:p>
    <w:p w:rsidR="005B00D0" w:rsidRPr="002F7EE0" w:rsidRDefault="00B41908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Переходы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характерные для соединений, имеющих «свободные» электронные пары у атомов азота, кислорода, хлора и т.д., входящих в состав молекулы, также требуют значительной затраты энергии, соответствующей ближней УФ области спектра. Полосы поглощения в спектрах таких органических соединений наблюдаются обычно около -200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B00D0" w:rsidRPr="002F7EE0" w:rsidRDefault="005B00D0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hAnsi="Times New Roman" w:cs="Times New Roman"/>
          <w:sz w:val="28"/>
          <w:szCs w:val="28"/>
        </w:rPr>
        <w:t xml:space="preserve">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Переходы π1- π (электронное возбуждение л-связей ненасыщенных органических соединений) требуют меньшей затраты энергии, чем переходы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1-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. Энергия переходов π1 - π соответствует энергии световых квантов ближней УФ области и примыкающего к ней участка видимого спектра. Поэтому в спектрах поглощения наблюдаются полосы таких переходов в ближней УФ и в видимой области спектра. </w:t>
      </w:r>
    </w:p>
    <w:p w:rsidR="005B00D0" w:rsidRPr="002F7EE0" w:rsidRDefault="005B00D0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Приблизительно аналогичная картина характерна и для переходов π-π.</w:t>
      </w:r>
    </w:p>
    <w:p w:rsidR="00B41908" w:rsidRPr="002F7EE0" w:rsidRDefault="005B00D0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Таким образом, в общем случае энергия разрешенных правилами отбора электронных переходов системы возрастает в последовательности:</w:t>
      </w:r>
    </w:p>
    <w:p w:rsidR="005B00D0" w:rsidRPr="007B0EF9" w:rsidRDefault="005B00D0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π 1 &lt; π &lt;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-&gt;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1 &lt;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B00D0" w:rsidRPr="007B0EF9" w:rsidRDefault="005B00D0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 той же последовательности, естественно, возрастает частота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 уменьшается длина волны полосы соответствующего перехода в спектре поглощения.</w:t>
      </w:r>
    </w:p>
    <w:p w:rsidR="002D1723" w:rsidRPr="007B0EF9" w:rsidRDefault="002D1723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Изменение Энергии q-, π- или п-электронов в общем Случае влияет на всю электронную структуру соединения. Однако обычно происходит преимущественно электронное возбуждение  хромофорных групп – или хромофоров (от греческого «хрома» 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-ц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>вет и «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форео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» -несу: хромофоры-"несущие цвет"). Структурные элементы хромофоров в основном и участвуют в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поглошении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кванта световой энергии, что приводит к появлению полос в сравнительно  узком участке спектра поглощения соединений, содержащих данный хромофор, с близкими значениями коэффициента хромофоров к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экстинции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т.е. к возникновению характеристического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хромофоро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в(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>табл. 8.3).</w:t>
      </w:r>
    </w:p>
    <w:p w:rsidR="005B00D0" w:rsidRPr="002F7EE0" w:rsidRDefault="002D1723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Таблица 8.3. Характеристическое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светопоглошение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некоторых хромофоров ƛ-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max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приблизительное положение максимума в спектре поглощения, (7 приблизительное значение молярного коэффициента погашения)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D1AC6" w:rsidRPr="007B0EF9" w:rsidTr="00DD1AC6">
        <w:tc>
          <w:tcPr>
            <w:tcW w:w="2392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Хромофор</w:t>
            </w:r>
          </w:p>
        </w:tc>
        <w:tc>
          <w:tcPr>
            <w:tcW w:w="2393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ƛ</w:t>
            </w:r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 xml:space="preserve">max </w:t>
            </w:r>
            <w:proofErr w:type="spellStart"/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2393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ε</w:t>
            </w:r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–</w:t>
            </w:r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max</w:t>
            </w:r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л.моль</w:t>
            </w:r>
            <w:proofErr w:type="spellEnd"/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см</w:t>
            </w:r>
          </w:p>
        </w:tc>
        <w:tc>
          <w:tcPr>
            <w:tcW w:w="2393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Переход</w:t>
            </w:r>
          </w:p>
        </w:tc>
      </w:tr>
      <w:tr w:rsidR="00DD1AC6" w:rsidRPr="007B0EF9" w:rsidTr="00DD1AC6">
        <w:tc>
          <w:tcPr>
            <w:tcW w:w="2392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С=С</w:t>
            </w:r>
          </w:p>
        </w:tc>
        <w:tc>
          <w:tcPr>
            <w:tcW w:w="2393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393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393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π 1→</w:t>
            </w:r>
            <w:r w:rsidR="00164EAD"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π</w:t>
            </w:r>
          </w:p>
        </w:tc>
      </w:tr>
      <w:tr w:rsidR="00DD1AC6" w:rsidRPr="007B0EF9" w:rsidTr="00DD1AC6">
        <w:tc>
          <w:tcPr>
            <w:tcW w:w="2392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С=О</w:t>
            </w:r>
          </w:p>
        </w:tc>
        <w:tc>
          <w:tcPr>
            <w:tcW w:w="2393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393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D1AC6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n→π</w:t>
            </w:r>
          </w:p>
        </w:tc>
      </w:tr>
      <w:tr w:rsidR="00DD1AC6" w:rsidRPr="007B0EF9" w:rsidTr="00DD1AC6">
        <w:tc>
          <w:tcPr>
            <w:tcW w:w="2392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С=</w:t>
            </w:r>
            <w:proofErr w:type="gramStart"/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С-С</w:t>
            </w:r>
            <w:proofErr w:type="gramEnd"/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=С</w:t>
            </w:r>
          </w:p>
        </w:tc>
        <w:tc>
          <w:tcPr>
            <w:tcW w:w="2393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393" w:type="dxa"/>
          </w:tcPr>
          <w:p w:rsidR="00DD1AC6" w:rsidRPr="007B0EF9" w:rsidRDefault="00DD1AC6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393" w:type="dxa"/>
          </w:tcPr>
          <w:p w:rsidR="00DD1AC6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π</w:t>
            </w: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1→π</w:t>
            </w:r>
          </w:p>
        </w:tc>
      </w:tr>
      <w:tr w:rsidR="00164EAD" w:rsidRPr="007B0EF9" w:rsidTr="00DD1AC6">
        <w:tc>
          <w:tcPr>
            <w:tcW w:w="2392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С=</w:t>
            </w:r>
            <w:proofErr w:type="gramStart"/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С-С</w:t>
            </w:r>
            <w:proofErr w:type="gramEnd"/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=О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π 1→π</w:t>
            </w:r>
          </w:p>
        </w:tc>
      </w:tr>
      <w:tr w:rsidR="00164EAD" w:rsidRPr="007B0EF9" w:rsidTr="00DD1AC6">
        <w:tc>
          <w:tcPr>
            <w:tcW w:w="2392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n→π</w:t>
            </w:r>
          </w:p>
        </w:tc>
      </w:tr>
      <w:tr w:rsidR="00164EAD" w:rsidRPr="007B0EF9" w:rsidTr="00DD1AC6">
        <w:tc>
          <w:tcPr>
            <w:tcW w:w="2392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N=O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n→π</w:t>
            </w:r>
          </w:p>
        </w:tc>
      </w:tr>
      <w:tr w:rsidR="00164EAD" w:rsidRPr="007B0EF9" w:rsidTr="00DD1AC6">
        <w:tc>
          <w:tcPr>
            <w:tcW w:w="2392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N=N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n→π</w:t>
            </w:r>
          </w:p>
        </w:tc>
      </w:tr>
      <w:tr w:rsidR="00164EAD" w:rsidRPr="007B0EF9" w:rsidTr="00DD1AC6">
        <w:tc>
          <w:tcPr>
            <w:tcW w:w="2392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-H2O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n→π</w:t>
            </w:r>
          </w:p>
        </w:tc>
      </w:tr>
      <w:tr w:rsidR="00164EAD" w:rsidRPr="007B0EF9" w:rsidTr="00DD1AC6">
        <w:tc>
          <w:tcPr>
            <w:tcW w:w="2392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C=N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n→π</w:t>
            </w:r>
          </w:p>
        </w:tc>
      </w:tr>
      <w:tr w:rsidR="00164EAD" w:rsidRPr="007B0EF9" w:rsidTr="00DD1AC6">
        <w:tc>
          <w:tcPr>
            <w:tcW w:w="2392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C=S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π 1→π</w:t>
            </w:r>
          </w:p>
        </w:tc>
      </w:tr>
      <w:tr w:rsidR="00164EAD" w:rsidRPr="007B0EF9" w:rsidTr="00DD1AC6">
        <w:tc>
          <w:tcPr>
            <w:tcW w:w="2392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n→π</w:t>
            </w:r>
          </w:p>
        </w:tc>
      </w:tr>
      <w:tr w:rsidR="00164EAD" w:rsidRPr="007B0EF9" w:rsidTr="00DD1AC6">
        <w:tc>
          <w:tcPr>
            <w:tcW w:w="2392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π 1→π</w:t>
            </w:r>
          </w:p>
        </w:tc>
      </w:tr>
      <w:tr w:rsidR="00164EAD" w:rsidRPr="007B0EF9" w:rsidTr="00DD1AC6">
        <w:tc>
          <w:tcPr>
            <w:tcW w:w="2392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π 1→π</w:t>
            </w:r>
          </w:p>
        </w:tc>
      </w:tr>
      <w:tr w:rsidR="00164EAD" w:rsidRPr="007B0EF9" w:rsidTr="00DD1AC6">
        <w:tc>
          <w:tcPr>
            <w:tcW w:w="2392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Нафталин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π 1→π</w:t>
            </w:r>
          </w:p>
        </w:tc>
      </w:tr>
      <w:tr w:rsidR="00164EAD" w:rsidRPr="007B0EF9" w:rsidTr="00DD1AC6">
        <w:tc>
          <w:tcPr>
            <w:tcW w:w="2392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93" w:type="dxa"/>
          </w:tcPr>
          <w:p w:rsidR="00164EAD" w:rsidRPr="007B0EF9" w:rsidRDefault="00164EAD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π 1→π</w:t>
            </w:r>
          </w:p>
        </w:tc>
      </w:tr>
    </w:tbl>
    <w:p w:rsidR="00A346A5" w:rsidRPr="007B0EF9" w:rsidRDefault="00A346A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Хромофоры, имеющиеся в одной и той же молекуле, влияют друг на друга, вследствие чего их характеристическое поглощение (положение максимума полосы в спектре, коэффициент погашения) несколько изменяется. На характеристическое поглощение хромофоров влияют и другие структурные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элементы молекулы, сами не являющиеся хромофорами,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ауксохромные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группы, или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ауксохром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>ы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от греческого "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ауксо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" увеличиваю).</w:t>
      </w:r>
    </w:p>
    <w:p w:rsidR="00A346A5" w:rsidRPr="007B0EF9" w:rsidRDefault="00A346A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Aуксохромные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группы в молекулах органических соединений могут быть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электронодонорными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(-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OH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, -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NH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2, -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SH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,-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OCH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3, -NHCH3, --N(CH3);. NHC6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5, - О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 электроноакцепторными NH –SO2NH2 - СООН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СООН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- СООСН, - СОН3 -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CHO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.NO2 - NO). При этом электроноакцепторные группы иногда называют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антиауксохромными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46A5" w:rsidRPr="007B0EF9" w:rsidRDefault="00A346A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Наибольшее влияние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ауксохромных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групп на хромофоры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прои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ходит тогда, когда молекула органического соединения содержит как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электронодонорные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так и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электроноаккиепторные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ауксохромы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. Эти группы, воздействуя на электронную структуру хромофоров, увеличивают их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.  Если при переходе от спектра одного соединения к спектру другого соединения, содержащего такой же хромофор, полоса поглощения смешается в длинноволновую область, то говорят о батохромном смешении (сдвиге). </w:t>
      </w:r>
    </w:p>
    <w:p w:rsidR="00DD1AC6" w:rsidRPr="002F7EE0" w:rsidRDefault="00A346A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Смещение в спектре полосы в коротковолновую область называют гипсохромным смещением (сдвигом).</w:t>
      </w:r>
    </w:p>
    <w:p w:rsidR="00A346A5" w:rsidRPr="007B0EF9" w:rsidRDefault="00A346A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Увеличение или уменьшение интенсивности полосы поглощения из-за влияния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ауксохромов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(а также других факторов) называют соответственно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гиперхромным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 гипохромным эффектом.</w:t>
      </w:r>
    </w:p>
    <w:p w:rsidR="00F47D6A" w:rsidRPr="007B0EF9" w:rsidRDefault="00A346A5" w:rsidP="00BD780A">
      <w:pPr>
        <w:tabs>
          <w:tab w:val="left" w:pos="2325"/>
        </w:tabs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Обычно сопряжение хромофоров в молекуле органического соединения приводит к батохромному смещению соответствующих полос в спектре поглощения, причем это смещение тем сильнее, чем длиннее цепь сопряженных связей (больше степень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делокализации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л-электронов по всей цепи). Так, для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полиенов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типа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. (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5=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CH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6 Н5, содержащих в качестве хромофоров сопряженные двойные связи, с ростом и максимум полосы поглощения претерпевает сильный батохромный сдвиг (табл. 8.4). При  π&gt; 4 соединения поглощают уже в видимой области спектра - становятся окрашенными; с дальнейшим увеличением π их цвет углубляется.</w:t>
      </w:r>
      <w:r w:rsidR="00F47D6A" w:rsidRPr="007B0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6A5" w:rsidRPr="007B0EF9" w:rsidRDefault="00F47D6A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Такой же батохромный сдвиг наблюдается и при последовательном увеличении числа π ароматических циклов в спектрах поглощения</w:t>
      </w:r>
    </w:p>
    <w:p w:rsidR="00155F55" w:rsidRPr="007B0EF9" w:rsidRDefault="00155F5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Таблица 8.4. положение максимума в спектрах поглощения соединений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5(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CH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CH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55F55" w:rsidRPr="007B0EF9" w:rsidTr="00155F55">
        <w:tc>
          <w:tcPr>
            <w:tcW w:w="2392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ƛ</w:t>
            </w: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max </w:t>
            </w:r>
            <w:proofErr w:type="spellStart"/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ƛ</w:t>
            </w: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max</w:t>
            </w: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нм</w:t>
            </w:r>
            <w:proofErr w:type="spellEnd"/>
          </w:p>
        </w:tc>
      </w:tr>
      <w:tr w:rsidR="00155F55" w:rsidRPr="007B0EF9" w:rsidTr="00155F55">
        <w:tc>
          <w:tcPr>
            <w:tcW w:w="2392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252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434</w:t>
            </w:r>
          </w:p>
        </w:tc>
      </w:tr>
      <w:tr w:rsidR="00155F55" w:rsidRPr="007B0EF9" w:rsidTr="00155F55">
        <w:tc>
          <w:tcPr>
            <w:tcW w:w="2392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318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458</w:t>
            </w:r>
          </w:p>
        </w:tc>
      </w:tr>
      <w:tr w:rsidR="00155F55" w:rsidRPr="007B0EF9" w:rsidTr="00155F55">
        <w:tc>
          <w:tcPr>
            <w:tcW w:w="2392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352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474</w:t>
            </w:r>
          </w:p>
        </w:tc>
      </w:tr>
      <w:tr w:rsidR="00155F55" w:rsidRPr="007B0EF9" w:rsidTr="00155F55">
        <w:tc>
          <w:tcPr>
            <w:tcW w:w="2392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377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530</w:t>
            </w:r>
          </w:p>
        </w:tc>
      </w:tr>
      <w:tr w:rsidR="00155F55" w:rsidRPr="007B0EF9" w:rsidTr="00155F55">
        <w:tc>
          <w:tcPr>
            <w:tcW w:w="2392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404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393" w:type="dxa"/>
          </w:tcPr>
          <w:p w:rsidR="00155F55" w:rsidRPr="007B0EF9" w:rsidRDefault="00155F55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570</w:t>
            </w:r>
          </w:p>
        </w:tc>
      </w:tr>
    </w:tbl>
    <w:p w:rsidR="00155F55" w:rsidRPr="007B0EF9" w:rsidRDefault="00155F55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Конденсированных циклических ароматических углеводородов, у которых хромофорами являются сопряженные системы π-ароматических связей, при переходе от бензола (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-1) </w:t>
      </w:r>
      <w:proofErr w:type="spellStart"/>
      <w:r w:rsidR="00A66903" w:rsidRPr="007B0EF9">
        <w:rPr>
          <w:rFonts w:ascii="Times New Roman" w:eastAsiaTheme="minorEastAsia" w:hAnsi="Times New Roman" w:cs="Times New Roman"/>
          <w:sz w:val="28"/>
          <w:szCs w:val="28"/>
        </w:rPr>
        <w:t>гексацену</w:t>
      </w:r>
      <w:proofErr w:type="spellEnd"/>
      <w:r w:rsidR="00A66903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A66903"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A66903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=6), </w:t>
      </w:r>
      <w:proofErr w:type="spellStart"/>
      <w:r w:rsidR="00A66903" w:rsidRPr="007B0EF9">
        <w:rPr>
          <w:rFonts w:ascii="Times New Roman" w:eastAsiaTheme="minorEastAsia" w:hAnsi="Times New Roman" w:cs="Times New Roman"/>
          <w:sz w:val="28"/>
          <w:szCs w:val="28"/>
        </w:rPr>
        <w:t>табл</w:t>
      </w:r>
      <w:proofErr w:type="spellEnd"/>
      <w:r w:rsidR="00A66903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8.5.</w:t>
      </w:r>
    </w:p>
    <w:p w:rsidR="00A66903" w:rsidRPr="007B0EF9" w:rsidRDefault="00A66903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Таблица 8.5. длина волны ƛ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max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максимума в спектрах поглощения конденсированных ароматических углеводородов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66903" w:rsidRPr="007B0EF9" w:rsidTr="00A66903">
        <w:tc>
          <w:tcPr>
            <w:tcW w:w="1242" w:type="dxa"/>
          </w:tcPr>
          <w:p w:rsidR="00A66903" w:rsidRPr="007B0EF9" w:rsidRDefault="00A66903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A66903" w:rsidRPr="007B0EF9" w:rsidRDefault="00A66903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соединения</w:t>
            </w:r>
          </w:p>
        </w:tc>
        <w:tc>
          <w:tcPr>
            <w:tcW w:w="3191" w:type="dxa"/>
          </w:tcPr>
          <w:p w:rsidR="00A66903" w:rsidRPr="007B0EF9" w:rsidRDefault="00A66903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ƛ</w:t>
            </w:r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 xml:space="preserve">max </w:t>
            </w:r>
            <w:proofErr w:type="spellStart"/>
            <w:r w:rsidRPr="007B0EF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нм</w:t>
            </w:r>
            <w:proofErr w:type="spellEnd"/>
          </w:p>
        </w:tc>
      </w:tr>
      <w:tr w:rsidR="00A66903" w:rsidRPr="007B0EF9" w:rsidTr="00A66903">
        <w:trPr>
          <w:trHeight w:val="451"/>
        </w:trPr>
        <w:tc>
          <w:tcPr>
            <w:tcW w:w="1242" w:type="dxa"/>
          </w:tcPr>
          <w:p w:rsidR="00A66903" w:rsidRPr="007B0EF9" w:rsidRDefault="00A66903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5138" w:type="dxa"/>
          </w:tcPr>
          <w:p w:rsidR="00A66903" w:rsidRPr="007B0EF9" w:rsidRDefault="003013FB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87" type="#_x0000_t9" style="position:absolute;left:0;text-align:left;margin-left:-2.55pt;margin-top:2pt;width:27pt;height:15.75pt;z-index:251712512;mso-position-horizontal-relative:text;mso-position-vertical-relative:text"/>
              </w:pict>
            </w:r>
          </w:p>
        </w:tc>
        <w:tc>
          <w:tcPr>
            <w:tcW w:w="3191" w:type="dxa"/>
          </w:tcPr>
          <w:p w:rsidR="00A66903" w:rsidRPr="007B0EF9" w:rsidRDefault="00436A69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255</w:t>
            </w:r>
          </w:p>
        </w:tc>
      </w:tr>
      <w:tr w:rsidR="00A66903" w:rsidRPr="007B0EF9" w:rsidTr="00A66903">
        <w:trPr>
          <w:trHeight w:val="571"/>
        </w:trPr>
        <w:tc>
          <w:tcPr>
            <w:tcW w:w="1242" w:type="dxa"/>
          </w:tcPr>
          <w:p w:rsidR="00A66903" w:rsidRPr="007B0EF9" w:rsidRDefault="00A66903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Нафталин</w:t>
            </w:r>
          </w:p>
        </w:tc>
        <w:tc>
          <w:tcPr>
            <w:tcW w:w="5138" w:type="dxa"/>
          </w:tcPr>
          <w:p w:rsidR="00A66903" w:rsidRPr="007B0EF9" w:rsidRDefault="003013FB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0" type="#_x0000_t9" style="position:absolute;left:0;text-align:left;margin-left:18.45pt;margin-top:7.3pt;width:23.25pt;height:16.5pt;z-index:251714560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9" type="#_x0000_t9" style="position:absolute;left:0;text-align:left;margin-left:-4.8pt;margin-top:7.3pt;width:23.25pt;height:16.5pt;z-index:251713536;mso-position-horizontal-relative:text;mso-position-vertical-relative:text"/>
              </w:pict>
            </w:r>
          </w:p>
        </w:tc>
        <w:tc>
          <w:tcPr>
            <w:tcW w:w="3191" w:type="dxa"/>
          </w:tcPr>
          <w:p w:rsidR="00A66903" w:rsidRPr="007B0EF9" w:rsidRDefault="00436A69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275</w:t>
            </w:r>
          </w:p>
        </w:tc>
      </w:tr>
      <w:tr w:rsidR="00A66903" w:rsidRPr="007B0EF9" w:rsidTr="00A66903">
        <w:trPr>
          <w:trHeight w:val="551"/>
        </w:trPr>
        <w:tc>
          <w:tcPr>
            <w:tcW w:w="1242" w:type="dxa"/>
          </w:tcPr>
          <w:p w:rsidR="00A66903" w:rsidRPr="007B0EF9" w:rsidRDefault="00A66903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Антрацен</w:t>
            </w:r>
          </w:p>
        </w:tc>
        <w:tc>
          <w:tcPr>
            <w:tcW w:w="5138" w:type="dxa"/>
          </w:tcPr>
          <w:p w:rsidR="00A66903" w:rsidRPr="007B0EF9" w:rsidRDefault="003013FB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3" type="#_x0000_t9" style="position:absolute;left:0;text-align:left;margin-left:50.7pt;margin-top:6.75pt;width:24pt;height:15.75pt;z-index:251717632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2" type="#_x0000_t9" style="position:absolute;left:0;text-align:left;margin-left:22.95pt;margin-top:6.75pt;width:27.75pt;height:15.75pt;z-index:251716608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1" type="#_x0000_t9" style="position:absolute;left:0;text-align:left;margin-left:-4.8pt;margin-top:6.75pt;width:27.75pt;height:15.75pt;z-index:251715584;mso-position-horizontal-relative:text;mso-position-vertical-relative:text"/>
              </w:pict>
            </w:r>
          </w:p>
        </w:tc>
        <w:tc>
          <w:tcPr>
            <w:tcW w:w="3191" w:type="dxa"/>
          </w:tcPr>
          <w:p w:rsidR="00A66903" w:rsidRPr="007B0EF9" w:rsidRDefault="00436A69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370</w:t>
            </w:r>
          </w:p>
        </w:tc>
      </w:tr>
      <w:tr w:rsidR="00A66903" w:rsidRPr="007B0EF9" w:rsidTr="00A66903">
        <w:trPr>
          <w:trHeight w:val="544"/>
        </w:trPr>
        <w:tc>
          <w:tcPr>
            <w:tcW w:w="1242" w:type="dxa"/>
          </w:tcPr>
          <w:p w:rsidR="00A66903" w:rsidRPr="007B0EF9" w:rsidRDefault="00A66903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Тетрацен</w:t>
            </w:r>
            <w:proofErr w:type="spellEnd"/>
          </w:p>
        </w:tc>
        <w:tc>
          <w:tcPr>
            <w:tcW w:w="5138" w:type="dxa"/>
          </w:tcPr>
          <w:p w:rsidR="00A66903" w:rsidRPr="007B0EF9" w:rsidRDefault="003013FB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7" type="#_x0000_t9" style="position:absolute;left:0;text-align:left;margin-left:78.45pt;margin-top:5.7pt;width:27.75pt;height:18pt;z-index:251721728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6" type="#_x0000_t9" style="position:absolute;left:0;text-align:left;margin-left:50.7pt;margin-top:5.7pt;width:27.75pt;height:18pt;z-index:251720704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5" type="#_x0000_t9" style="position:absolute;left:0;text-align:left;margin-left:22.95pt;margin-top:5.7pt;width:27.75pt;height:18pt;z-index:251719680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4" type="#_x0000_t9" style="position:absolute;left:0;text-align:left;margin-left:-4.8pt;margin-top:5.7pt;width:27.75pt;height:18pt;z-index:251718656;mso-position-horizontal-relative:text;mso-position-vertical-relative:text"/>
              </w:pict>
            </w:r>
          </w:p>
        </w:tc>
        <w:tc>
          <w:tcPr>
            <w:tcW w:w="3191" w:type="dxa"/>
          </w:tcPr>
          <w:p w:rsidR="00A66903" w:rsidRPr="007B0EF9" w:rsidRDefault="00436A69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460</w:t>
            </w:r>
          </w:p>
        </w:tc>
      </w:tr>
      <w:tr w:rsidR="00A66903" w:rsidRPr="007B0EF9" w:rsidTr="00A66903">
        <w:trPr>
          <w:trHeight w:val="552"/>
        </w:trPr>
        <w:tc>
          <w:tcPr>
            <w:tcW w:w="1242" w:type="dxa"/>
          </w:tcPr>
          <w:p w:rsidR="00A66903" w:rsidRPr="007B0EF9" w:rsidRDefault="00A66903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Пентацен</w:t>
            </w:r>
            <w:proofErr w:type="spellEnd"/>
          </w:p>
        </w:tc>
        <w:tc>
          <w:tcPr>
            <w:tcW w:w="5138" w:type="dxa"/>
          </w:tcPr>
          <w:p w:rsidR="00A66903" w:rsidRPr="007B0EF9" w:rsidRDefault="003013FB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2" type="#_x0000_t9" style="position:absolute;left:0;text-align:left;margin-left:106.2pt;margin-top:3.5pt;width:27.75pt;height:18pt;z-index:251726848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1" type="#_x0000_t9" style="position:absolute;left:0;text-align:left;margin-left:78.45pt;margin-top:3.5pt;width:27.75pt;height:18pt;z-index:251725824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0" type="#_x0000_t9" style="position:absolute;left:0;text-align:left;margin-left:50.7pt;margin-top:3.5pt;width:27.75pt;height:18pt;z-index:251724800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9" type="#_x0000_t9" style="position:absolute;left:0;text-align:left;margin-left:22.95pt;margin-top:3.5pt;width:27.75pt;height:18pt;z-index:251723776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8" type="#_x0000_t9" style="position:absolute;left:0;text-align:left;margin-left:-4.8pt;margin-top:3.5pt;width:27.75pt;height:18pt;z-index:251722752;mso-position-horizontal-relative:text;mso-position-vertical-relative:text"/>
              </w:pict>
            </w:r>
          </w:p>
        </w:tc>
        <w:tc>
          <w:tcPr>
            <w:tcW w:w="3191" w:type="dxa"/>
          </w:tcPr>
          <w:p w:rsidR="00A66903" w:rsidRPr="007B0EF9" w:rsidRDefault="00436A69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580</w:t>
            </w:r>
          </w:p>
        </w:tc>
      </w:tr>
      <w:tr w:rsidR="00A66903" w:rsidRPr="007B0EF9" w:rsidTr="00A66903">
        <w:trPr>
          <w:trHeight w:val="573"/>
        </w:trPr>
        <w:tc>
          <w:tcPr>
            <w:tcW w:w="1242" w:type="dxa"/>
          </w:tcPr>
          <w:p w:rsidR="00A66903" w:rsidRPr="007B0EF9" w:rsidRDefault="00A66903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Гексацен</w:t>
            </w:r>
            <w:proofErr w:type="spellEnd"/>
          </w:p>
        </w:tc>
        <w:tc>
          <w:tcPr>
            <w:tcW w:w="5138" w:type="dxa"/>
          </w:tcPr>
          <w:p w:rsidR="00A66903" w:rsidRPr="007B0EF9" w:rsidRDefault="003013FB" w:rsidP="00BD780A">
            <w:pPr>
              <w:tabs>
                <w:tab w:val="left" w:pos="2325"/>
              </w:tabs>
              <w:ind w:left="-567" w:right="283" w:firstLine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8" type="#_x0000_t9" style="position:absolute;left:0;text-align:left;margin-left:133.95pt;margin-top:5.4pt;width:27.75pt;height:18pt;z-index:251732992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7" type="#_x0000_t9" style="position:absolute;left:0;text-align:left;margin-left:106.2pt;margin-top:5.4pt;width:27.75pt;height:18pt;z-index:251731968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6" type="#_x0000_t9" style="position:absolute;left:0;text-align:left;margin-left:78.45pt;margin-top:5.4pt;width:27.75pt;height:18pt;z-index:251730944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5" type="#_x0000_t9" style="position:absolute;left:0;text-align:left;margin-left:50.7pt;margin-top:5.4pt;width:27.75pt;height:18pt;z-index:251729920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4" type="#_x0000_t9" style="position:absolute;left:0;text-align:left;margin-left:22.95pt;margin-top:5.4pt;width:27.75pt;height:18pt;z-index:251728896;mso-position-horizontal-relative:text;mso-position-vertical-relative:tex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3" type="#_x0000_t9" style="position:absolute;left:0;text-align:left;margin-left:-4.8pt;margin-top:5.4pt;width:27.75pt;height:18pt;z-index:251727872;mso-position-horizontal-relative:text;mso-position-vertical-relative:text"/>
              </w:pict>
            </w:r>
          </w:p>
        </w:tc>
        <w:tc>
          <w:tcPr>
            <w:tcW w:w="3191" w:type="dxa"/>
          </w:tcPr>
          <w:p w:rsidR="00A66903" w:rsidRPr="007B0EF9" w:rsidRDefault="00436A69" w:rsidP="00BD780A">
            <w:pPr>
              <w:tabs>
                <w:tab w:val="left" w:pos="2325"/>
              </w:tabs>
              <w:ind w:left="-567" w:right="283" w:firstLine="85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0EF9">
              <w:rPr>
                <w:rFonts w:ascii="Times New Roman" w:eastAsiaTheme="minorEastAsia" w:hAnsi="Times New Roman" w:cs="Times New Roman"/>
                <w:sz w:val="28"/>
                <w:szCs w:val="28"/>
              </w:rPr>
              <w:t>693</w:t>
            </w:r>
          </w:p>
        </w:tc>
      </w:tr>
    </w:tbl>
    <w:p w:rsidR="00F47D6A" w:rsidRPr="007B0EF9" w:rsidRDefault="00436A69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Наличие полос в электронных спектрах поглощения </w:t>
      </w:r>
      <w:r w:rsidR="00A04F9B" w:rsidRPr="007B0EF9">
        <w:rPr>
          <w:rFonts w:ascii="Times New Roman" w:eastAsiaTheme="minorEastAsia" w:hAnsi="Times New Roman" w:cs="Times New Roman"/>
          <w:sz w:val="28"/>
          <w:szCs w:val="28"/>
        </w:rPr>
        <w:t>неорганических соединений также обусловлено электронными переходами определенных структурных элементов. Например хлорид-ион СГ имеет характеристическое поглощение с максимумом в спектре при ƛ</w:t>
      </w:r>
      <w:r w:rsidR="00A04F9B"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max</w:t>
      </w:r>
      <w:r w:rsidR="00A04F9B" w:rsidRPr="007B0EF9">
        <w:rPr>
          <w:rFonts w:ascii="Times New Roman" w:eastAsiaTheme="minorEastAsia" w:hAnsi="Times New Roman" w:cs="Times New Roman"/>
          <w:sz w:val="28"/>
          <w:szCs w:val="28"/>
        </w:rPr>
        <w:t>=181нм (ε=10000л</w:t>
      </w:r>
      <w:proofErr w:type="gramStart"/>
      <w:r w:rsidR="00A04F9B" w:rsidRPr="007B0EF9">
        <w:rPr>
          <w:rFonts w:ascii="Times New Roman" w:eastAsiaTheme="minorEastAsia" w:hAnsi="Times New Roman" w:cs="Times New Roman"/>
          <w:sz w:val="28"/>
          <w:szCs w:val="28"/>
        </w:rPr>
        <w:t>.м</w:t>
      </w:r>
      <w:proofErr w:type="gramEnd"/>
      <w:r w:rsidR="00A04F9B" w:rsidRPr="007B0EF9">
        <w:rPr>
          <w:rFonts w:ascii="Times New Roman" w:eastAsiaTheme="minorEastAsia" w:hAnsi="Times New Roman" w:cs="Times New Roman"/>
          <w:sz w:val="28"/>
          <w:szCs w:val="28"/>
        </w:rPr>
        <w:t>оль)</w:t>
      </w:r>
    </w:p>
    <w:p w:rsidR="00A04F9B" w:rsidRPr="007B0EF9" w:rsidRDefault="00A04F9B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В спектрах поглощения комплексов переходных металлов наблюдаются три типа полос, обусловленных электронными перехода локализованными преимущественно в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лигандах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, в центральном атоме металла-комплексообразователя и в координационных связях металл-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04F9B" w:rsidRPr="007B0EF9" w:rsidRDefault="00A04F9B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Полосы первого типа. Электронные переходы в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лигандах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несколько изменяются при переходе от свободного (некоординированного) к связанному в комплекс. В соответствии с этим изменяются и характеристики полос поглощения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лигандов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04F9B" w:rsidRPr="007B0EF9" w:rsidRDefault="00A04F9B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Полосы второго типа. Центральные атомы переходные металлов имеют d- и f-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. Эти атомные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вырожденные (обладающие одинаковой энергией) в свободном ионе металла, расщепляются (обладают уже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неодинаковой энергией) при образовании комплекса. Характер их расщепления зависит от симметрии электрического поля, создаваемого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лигандами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т.е. от строения внутренней координационной сферы комплекса: тетраэдрического,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октаэдрического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, квадратного и т. д.</w:t>
      </w:r>
    </w:p>
    <w:p w:rsidR="00A04F9B" w:rsidRPr="007B0EF9" w:rsidRDefault="00A04F9B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Например, пять вырожденных d-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орбиталей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иона d-металла в тетраэдрическом и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октаэдрическом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поле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лигандов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расщепляются по-разному (рис. 8.6). В тетраэдрическом поле d-уровни иона металла расщепляются на три вырожденные более высоко лежащие и на два</w:t>
      </w:r>
    </w:p>
    <w:p w:rsidR="004D0070" w:rsidRPr="007B0EF9" w:rsidRDefault="00942BFA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52725"/>
            <wp:effectExtent l="19050" t="0" r="0" b="0"/>
            <wp:docPr id="8" name="Рисунок 8" descr="C:\Users\Салтереева Хава Р\Desktop\GFP4TC6iXI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лтереева Хава Р\Desktop\GFP4TC6iXIU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FA" w:rsidRPr="007B0EF9" w:rsidRDefault="00942BFA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Рис 8.6. Схема расщепления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-атомных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орбиталей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катиона металла в тетраэдрическом  (а) и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октаэдрическом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(б) поле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лигандов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-переходы.</w:t>
      </w:r>
    </w:p>
    <w:p w:rsidR="00595024" w:rsidRPr="007B0EF9" w:rsidRDefault="00595024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</w:p>
    <w:p w:rsidR="00595024" w:rsidRPr="007B0EF9" w:rsidRDefault="00595024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вырожденные уровня, лежа</w:t>
      </w:r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щие ниже. В </w:t>
      </w:r>
      <w:proofErr w:type="spellStart"/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>октаэдрическом</w:t>
      </w:r>
      <w:proofErr w:type="spellEnd"/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поле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картина расщепления </w:t>
      </w:r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d-уровней обратная, причем вели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расщепления </w:t>
      </w:r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А больше в </w:t>
      </w:r>
      <w:proofErr w:type="spellStart"/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>октаэдрическом</w:t>
      </w:r>
      <w:proofErr w:type="spellEnd"/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поле.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При иной симметрии по</w:t>
      </w:r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ля </w:t>
      </w:r>
      <w:proofErr w:type="spellStart"/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>лигандов</w:t>
      </w:r>
      <w:proofErr w:type="spellEnd"/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(квадратной, </w:t>
      </w:r>
      <w:proofErr w:type="spellStart"/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>искаже</w:t>
      </w:r>
      <w:proofErr w:type="spellEnd"/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октаэдрической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 т.д.) характер расщепления d-уровней - другой.</w:t>
      </w:r>
    </w:p>
    <w:p w:rsidR="00595024" w:rsidRPr="007B0EF9" w:rsidRDefault="00595024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Величина расщепления (</w:t>
      </w:r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обозначается также символом 10D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зависит от Природы металла и</w:t>
      </w:r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>лигандов</w:t>
      </w:r>
      <w:proofErr w:type="spellEnd"/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- силы поля </w:t>
      </w:r>
      <w:proofErr w:type="spellStart"/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>лигандов</w:t>
      </w:r>
      <w:proofErr w:type="spellEnd"/>
      <w:r w:rsidR="00856044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данном атоме металла-комплексообразователя величина А увеличивается в ряду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лигандов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(слева - направо) в последовательности:</w:t>
      </w:r>
    </w:p>
    <w:p w:rsidR="00595024" w:rsidRPr="007B0EF9" w:rsidRDefault="00595024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I &lt; Br &lt; CI SCN- &lt; F &lt; OH &lt; NCS- &lt; CN- &lt; NH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,&lt;</w:t>
      </w:r>
      <w:proofErr w:type="gramEnd"/>
    </w:p>
    <w:p w:rsidR="00595024" w:rsidRPr="007B0EF9" w:rsidRDefault="00595024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&lt; N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,H</w:t>
      </w:r>
      <w:proofErr w:type="gramEnd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(CH,),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nh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  <w:lang w:val="en-US"/>
        </w:rPr>
        <w:t>, &lt; NO, &lt; CN- co</w:t>
      </w:r>
    </w:p>
    <w:p w:rsidR="00595024" w:rsidRPr="007B0EF9" w:rsidRDefault="00595024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lastRenderedPageBreak/>
        <w:t>(полужирными буквами выделены атомы, через которые осуществляется координационная связь с металлом-комплексообразователем).</w:t>
      </w:r>
    </w:p>
    <w:p w:rsidR="00595024" w:rsidRPr="007B0EF9" w:rsidRDefault="00595024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Эта последовательность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лигандо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спектрохимическим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рядом (установлен на основании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изучения спектров поглощения).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В начале этого ряда расположены </w:t>
      </w:r>
      <w:proofErr w:type="spellStart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>лиганды</w:t>
      </w:r>
      <w:proofErr w:type="spellEnd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слабого поля, а в конце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ряда -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лиганды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сильного поля.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B поле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лигандов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электронное возбуждение при поглощении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кванта света осуществляется м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ежду расщепленными компонентами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d-уровней. Это - так назы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ваемые d-d-переходы (рис. 8.6).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Величина энергетического ра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сщепления А невелика (~1-4 эВ).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соответствует энергии квантов в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видимой и в ближней УФ области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спектра и часто обусловливает окр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аску комплексов. Поэтому полосы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d-d-переходов наблюдают в ближн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ей УФ, в видимой и в ближней ИК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областях спектра (-400-1000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>. Интенсивность их обычно неве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лика: величина молярного коэф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>фициента погашения не превышает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-60 л моль см</w:t>
      </w:r>
    </w:p>
    <w:p w:rsidR="00595024" w:rsidRPr="007B0EF9" w:rsidRDefault="00595024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Окраска (или отсутствие таковой)</w:t>
      </w:r>
      <w:r w:rsidR="008035E3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ионов d-металлов в водных рас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творах, в которых они присутству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ют в форме </w:t>
      </w:r>
      <w:proofErr w:type="spellStart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>аквокомплексов</w:t>
      </w:r>
      <w:proofErr w:type="spellEnd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чаще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всего -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октаэдрического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или тетраэдрического строения</w:t>
      </w:r>
      <w:proofErr w:type="gramStart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End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объясня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ется наличием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светопоглощения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за счет d-d-переходов.</w:t>
      </w:r>
    </w:p>
    <w:p w:rsidR="00595024" w:rsidRPr="007B0EF9" w:rsidRDefault="00595024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Величина А для одного и того же и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она в поле </w:t>
      </w:r>
      <w:proofErr w:type="spellStart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>лигандов</w:t>
      </w:r>
      <w:proofErr w:type="spellEnd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разной сим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метрии различна. Этим может объ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>ясняться неодинаковый цвет ком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плексов одного и того же металла, но с разной геометрической к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>о</w:t>
      </w:r>
      <w:proofErr w:type="gramStart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>н-</w:t>
      </w:r>
      <w:proofErr w:type="gramEnd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фигурацией. </w:t>
      </w: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Например,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октаэдриче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>ские</w:t>
      </w:r>
      <w:proofErr w:type="spellEnd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>аквокомплексы</w:t>
      </w:r>
      <w:proofErr w:type="spellEnd"/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кобальта(11)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[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Co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(H,O),12* имеют розовую окрас</w:t>
      </w:r>
      <w:r w:rsidR="00E957D6"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ку, а тетраэдрические комплексы </w:t>
      </w:r>
      <w:r w:rsidRPr="007B0EF9">
        <w:rPr>
          <w:rFonts w:ascii="Times New Roman" w:eastAsiaTheme="minorEastAsia" w:hAnsi="Times New Roman" w:cs="Times New Roman"/>
          <w:sz w:val="28"/>
          <w:szCs w:val="28"/>
        </w:rPr>
        <w:t>кобальта(II) [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Co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(NCS),12 - синюю.</w:t>
      </w:r>
      <w:proofErr w:type="gramEnd"/>
    </w:p>
    <w:p w:rsidR="00BE5BBD" w:rsidRPr="007B0EF9" w:rsidRDefault="00BE5BBD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Полосы третьего типа- полосы в спектрах комплексов с переносом заряда от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лиганда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 металлу и от металла к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лиганду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. Обычно их называют полосами с переносом заряда. Они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обусловлени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поглощением света электронами, участвующими в образовании координационных связей металл-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. Если при поглощении электромагнитной энергии возбуждаются электроны донорно-акцепторной связи (донор электронов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акцептор электронов ион металла), то соответствующее полосы в спектре поглощения относятся к полосам с переносом заряда от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лиганда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 металлу. Если же при поглощении излучения энергетически возбуждаются электроны обратной датив- ной связи (донор d-электронов металл, акцептор -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), то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соотвествующие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полосы в спектре поглощения относятся к полосам с переносом заряда от металла к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лиганду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E5BBD" w:rsidRPr="007B0EF9" w:rsidRDefault="00BE5BBD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Полосы с переносом заряда лежат в УВИ области спектра 200-500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) и могут обладать высокой интенсивностью (в = 10 000… 000 л моль - см 1).</w:t>
      </w:r>
    </w:p>
    <w:p w:rsidR="00BE5BBD" w:rsidRPr="007B0EF9" w:rsidRDefault="00BE5BBD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Например, для окрашенных в интенсивно красный цвет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тиоцианатных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комплексов железа(III) состава [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Fe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(NCS) (H,O), полосе с переносом заряда с максимумом при х 453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нм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отвечает значение.</w:t>
      </w:r>
      <w:proofErr w:type="gramEnd"/>
    </w:p>
    <w:p w:rsidR="00BE5BBD" w:rsidRPr="007B0EF9" w:rsidRDefault="00BE5BBD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Вышеуказанное разделение на три типа полос поглощения в электронных спектрах комплексов переходных d-металлов - условно.</w:t>
      </w:r>
    </w:p>
    <w:p w:rsidR="00BE5BBD" w:rsidRPr="007B0EF9" w:rsidRDefault="00BE5BBD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Строго говоря, в образовавшемся комплексе все валентные электроны как металла, так и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лигандов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обобшествлены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: образуют единое электронное облако, охватывающее весь комплекс. Однако количественно участия разных электронов в тех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илиных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молекулярных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-неодинакова. Так, d-электроны исходных атомных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орбиталей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лиганда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и в комплексе преимущественно локализованы на металле; внутренних о- и л-связей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лигандов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лигандах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E5BBD" w:rsidRPr="007B0EF9" w:rsidRDefault="00BE5BBD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Проиллюстрируем сказанное на примере хорошо изученного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ферроцианид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>-иона [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Fe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(CN), 1* </w:t>
      </w:r>
      <w:proofErr w:type="spellStart"/>
      <w:r w:rsidRPr="007B0EF9">
        <w:rPr>
          <w:rFonts w:ascii="Times New Roman" w:eastAsiaTheme="minorEastAsia" w:hAnsi="Times New Roman" w:cs="Times New Roman"/>
          <w:sz w:val="28"/>
          <w:szCs w:val="28"/>
        </w:rPr>
        <w:t>октаэлрического</w:t>
      </w:r>
      <w:proofErr w:type="spellEnd"/>
      <w:r w:rsidRPr="007B0EF9">
        <w:rPr>
          <w:rFonts w:ascii="Times New Roman" w:eastAsiaTheme="minorEastAsia" w:hAnsi="Times New Roman" w:cs="Times New Roman"/>
          <w:sz w:val="28"/>
          <w:szCs w:val="28"/>
        </w:rPr>
        <w:t xml:space="preserve"> строения:</w:t>
      </w:r>
    </w:p>
    <w:p w:rsidR="00595024" w:rsidRPr="007B0EF9" w:rsidRDefault="00BE5BBD" w:rsidP="00BD780A">
      <w:pPr>
        <w:tabs>
          <w:tab w:val="left" w:pos="2325"/>
        </w:tabs>
        <w:ind w:left="-567" w:right="283"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eastAsiaTheme="minorEastAsia" w:hAnsi="Times New Roman" w:cs="Times New Roman"/>
          <w:sz w:val="28"/>
          <w:szCs w:val="28"/>
        </w:rPr>
        <w:t>N.C.</w:t>
      </w:r>
    </w:p>
    <w:p w:rsidR="00CE61DD" w:rsidRDefault="00CE61DD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B0E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562225"/>
            <wp:effectExtent l="19050" t="0" r="0" b="0"/>
            <wp:docPr id="9" name="Рисунок 9" descr="C:\Users\Салтереева Хава Р\AppData\Local\Microsoft\Windows\Temporary Internet Files\Content.Word\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лтереева Хава Р\AppData\Local\Microsoft\Windows\Temporary Internet Files\Content.Word\38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EE0" w:rsidRDefault="002F7EE0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0761" w:rsidRDefault="00380761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0761" w:rsidRDefault="00380761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0761" w:rsidRDefault="00380761" w:rsidP="00BD780A">
      <w:pPr>
        <w:tabs>
          <w:tab w:val="left" w:pos="2325"/>
        </w:tabs>
        <w:ind w:left="-567" w:right="283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F7EE0" w:rsidRPr="002F7EE0" w:rsidRDefault="002F7EE0" w:rsidP="00BD780A">
      <w:pPr>
        <w:keepNext/>
        <w:keepLines/>
        <w:spacing w:after="0" w:line="360" w:lineRule="auto"/>
        <w:ind w:left="-567" w:right="283" w:firstLine="851"/>
        <w:jc w:val="center"/>
        <w:outlineLvl w:val="1"/>
        <w:rPr>
          <w:rFonts w:ascii="Times New Roman" w:eastAsiaTheme="majorEastAsia" w:hAnsi="Times New Roman" w:cstheme="majorBidi"/>
          <w:b/>
          <w:bCs/>
          <w:sz w:val="32"/>
          <w:szCs w:val="26"/>
          <w:lang w:eastAsia="ru-RU"/>
        </w:rPr>
      </w:pPr>
      <w:bookmarkStart w:id="13" w:name="_Toc43051644"/>
      <w:r w:rsidRPr="002F7EE0">
        <w:rPr>
          <w:rFonts w:ascii="Times New Roman" w:eastAsiaTheme="majorEastAsia" w:hAnsi="Times New Roman" w:cstheme="majorBidi"/>
          <w:b/>
          <w:bCs/>
          <w:sz w:val="32"/>
          <w:szCs w:val="26"/>
          <w:lang w:eastAsia="ru-RU"/>
        </w:rPr>
        <w:lastRenderedPageBreak/>
        <w:t>Список литературы</w:t>
      </w:r>
      <w:bookmarkEnd w:id="13"/>
    </w:p>
    <w:p w:rsidR="002F7EE0" w:rsidRPr="002F7EE0" w:rsidRDefault="002F7EE0" w:rsidP="00BD780A">
      <w:pPr>
        <w:spacing w:after="0" w:line="360" w:lineRule="auto"/>
        <w:ind w:left="-567" w:right="283" w:firstLine="851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Золотов Ю.А., Дорохова Е.Н., Фадеева В.И. и др. Основы аналитической химии. В 2 кн. / Под ред. Ю.А. Золотова. – М.: Высшая школа, 1999.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Харитонов Ю.Я., Григорьева В.Ю. Аналитическая химия. Практикум. Качественный химический анализ. – М.: ГЭОТАР-Медиа, 2009.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Харитонов Ю.Я., </w:t>
      </w: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Джабаров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Д.Н., Григорьева В.Ю. Аналитическая химия. Количественный анализ, физико-химические методы анализа. Практикум. – М.: ГЭОТАР-Медиа, 2012.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Лурье Ю.Ю. Справочник по аналитической химии. – </w:t>
      </w: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М.:Химия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1989.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Алексеев В.Н. Курс качественного химического </w:t>
      </w: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полумикроанализа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 М.: Химия, 1973.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Блок Н.И. Качественный химического анализа. – М.-Л.: </w:t>
      </w: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Госхимиздат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1952.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Бончев П.Р. Введение в аналитическую химию. – Л.: Химия, 1978.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Булатов М.И. Расчеты равновесий в аналитическую химию. – Л.: Химия, 1984.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Васильев В.В. Практическое руководство по химическому обнаружению анионов. – Л.: Изд-во ЛГУ, 1973.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Васильев В.П. Аналитическая химия. В 2 ч. – М.: Высшая школа, 1989.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Дорохова Е.Н., Прохорова Г.В. Задачи и вопросы по аналитической химии. – М.: Изд-во МГУ, 1984.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Золотов Ю.А. Очерки аналитической химии. – М.: Химия, 1977.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Крешков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А.П. Основы аналитической химии. В 3 ч – М.: Химия, 1977.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Логинов Н.Я., Воскресенский А.Г., </w:t>
      </w: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Солодкин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И.С. Аналитическая химия. – М.: Просвещение, 1979.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Пиккеринг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У.Ф. Современная аналитическая химия. – М.: Химия, 1977.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Практикум по аналитической химии / Под ред. В.Д. Пономарева, Л.И. Ивановой. – М.: Высшая школа, 1983.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Пятницкий И.В. Теоретические основы аналитической химии. – Киев: Высшая школа, 1978.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по аналитической химии. – М.: Мир, 1975.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Скуг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Д., Уэст Д. Основы аналитической химии. В 2 кн. – М.: Мир, 1979.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Ушакова Н.Н., Николаева Е.Р., </w:t>
      </w: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Моросанова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С.А. Пособие по аналитической химии. – М.: Русский врач, 2004.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Цитович И.К. Курс аналитической химии. – М.: Высшая школа, 1977.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Шемякин Ф.М., Карпов А.Н., </w:t>
      </w: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Брусенцов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А.Н. Аналитическая химия. – М.: Высшая школа, 1973.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Янсов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Э.Ю. Теоретические основы аналитической химии. – М.: Высшая школа, 1987.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Фармакопея СССР. XI издание. </w:t>
      </w: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1. Общие методы анализа. – М.: Медицина, 1987.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Фармакопея СССР. XI издание. </w:t>
      </w: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2. Общие методы анализа. Лекарственное растительное сырье. – М.: Медицина, 1990.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Фармакопея СССР. X издание. – М.: Медицина, 1968.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Волков В.А., </w:t>
      </w: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Вонский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Е.В., Кузнецова Г.И. Химики. Биографический справочник. – Киев: </w:t>
      </w: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Наукова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думка, 1984.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Золотов Ю.А. Аналитическая химия: проблемы и достижения. – М.: Наука, 1992.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Золотов Ю.А. Экстракция в неорганическом анализе. – М.: Изд-во МГУ, 1988.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Золотов Ю.А., Кузьмин Н.М. Экстракционное концентрирование. – М.: Химия, 1971.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Колебательные спектры в неорганической химии / Под ред. Ю.Я. Харитонова. – М.: Наука, 1971.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Коренман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И.М. Экстракция в анализе органических веществ. – М.: Химия, 1977.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Кукушкин Ю.Н. Химия координационных соединений. – М.: Высшая школа, 1985.</w:t>
      </w:r>
    </w:p>
    <w:p w:rsidR="002F7EE0" w:rsidRPr="002F7EE0" w:rsidRDefault="002F7EE0" w:rsidP="00BD780A">
      <w:pPr>
        <w:numPr>
          <w:ilvl w:val="0"/>
          <w:numId w:val="2"/>
        </w:numPr>
        <w:spacing w:after="0" w:line="360" w:lineRule="auto"/>
        <w:ind w:left="-567" w:right="283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Сабадвари</w:t>
      </w:r>
      <w:proofErr w:type="spellEnd"/>
      <w:r w:rsidRPr="002F7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Ф., Робинсон А. История аналитической химии. – М.: Мир, 1984.</w:t>
      </w:r>
    </w:p>
    <w:p w:rsidR="002F7EE0" w:rsidRPr="002F7EE0" w:rsidRDefault="002F7EE0" w:rsidP="00BD780A">
      <w:pPr>
        <w:spacing w:after="0" w:line="360" w:lineRule="auto"/>
        <w:ind w:left="-567" w:right="283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E0" w:rsidRPr="002F7EE0" w:rsidRDefault="002F7EE0" w:rsidP="00BD780A">
      <w:pPr>
        <w:spacing w:after="0" w:line="360" w:lineRule="auto"/>
        <w:ind w:left="-567" w:right="283" w:firstLine="851"/>
        <w:rPr>
          <w:rFonts w:eastAsiaTheme="minorEastAsia"/>
          <w:lang w:eastAsia="ru-RU"/>
        </w:rPr>
      </w:pPr>
    </w:p>
    <w:p w:rsidR="002F7EE0" w:rsidRPr="007B0EF9" w:rsidRDefault="002F7EE0" w:rsidP="00CE61DD">
      <w:pPr>
        <w:tabs>
          <w:tab w:val="left" w:pos="2325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sectPr w:rsidR="002F7EE0" w:rsidRPr="007B0EF9" w:rsidSect="007B0EF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6B" w:rsidRDefault="00711A6B" w:rsidP="000B7BE6">
      <w:pPr>
        <w:spacing w:after="0" w:line="240" w:lineRule="auto"/>
      </w:pPr>
      <w:r>
        <w:separator/>
      </w:r>
    </w:p>
  </w:endnote>
  <w:endnote w:type="continuationSeparator" w:id="0">
    <w:p w:rsidR="00711A6B" w:rsidRDefault="00711A6B" w:rsidP="000B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559184"/>
      <w:docPartObj>
        <w:docPartGallery w:val="Page Numbers (Bottom of Page)"/>
        <w:docPartUnique/>
      </w:docPartObj>
    </w:sdtPr>
    <w:sdtEndPr/>
    <w:sdtContent>
      <w:p w:rsidR="00BD780A" w:rsidRDefault="00BD78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3FB">
          <w:rPr>
            <w:noProof/>
          </w:rPr>
          <w:t>2</w:t>
        </w:r>
        <w:r>
          <w:fldChar w:fldCharType="end"/>
        </w:r>
      </w:p>
    </w:sdtContent>
  </w:sdt>
  <w:p w:rsidR="00BD780A" w:rsidRDefault="00BD78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6B" w:rsidRDefault="00711A6B" w:rsidP="000B7BE6">
      <w:pPr>
        <w:spacing w:after="0" w:line="240" w:lineRule="auto"/>
      </w:pPr>
      <w:r>
        <w:separator/>
      </w:r>
    </w:p>
  </w:footnote>
  <w:footnote w:type="continuationSeparator" w:id="0">
    <w:p w:rsidR="00711A6B" w:rsidRDefault="00711A6B" w:rsidP="000B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D29"/>
    <w:multiLevelType w:val="hybridMultilevel"/>
    <w:tmpl w:val="AC94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80DFD"/>
    <w:multiLevelType w:val="multilevel"/>
    <w:tmpl w:val="AB928E8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CAA"/>
    <w:rsid w:val="000153BA"/>
    <w:rsid w:val="00024AB2"/>
    <w:rsid w:val="00060C08"/>
    <w:rsid w:val="0006146B"/>
    <w:rsid w:val="0008175A"/>
    <w:rsid w:val="0009017D"/>
    <w:rsid w:val="0009287B"/>
    <w:rsid w:val="000B7BE6"/>
    <w:rsid w:val="000F7428"/>
    <w:rsid w:val="000F7C05"/>
    <w:rsid w:val="00115B7C"/>
    <w:rsid w:val="00155F55"/>
    <w:rsid w:val="00164EAD"/>
    <w:rsid w:val="0023779B"/>
    <w:rsid w:val="00282D2C"/>
    <w:rsid w:val="002C2852"/>
    <w:rsid w:val="002D1723"/>
    <w:rsid w:val="002F7EE0"/>
    <w:rsid w:val="003013FB"/>
    <w:rsid w:val="0034076F"/>
    <w:rsid w:val="00380761"/>
    <w:rsid w:val="00382884"/>
    <w:rsid w:val="003F6669"/>
    <w:rsid w:val="00436A69"/>
    <w:rsid w:val="00462AF7"/>
    <w:rsid w:val="00475CE3"/>
    <w:rsid w:val="004A61D5"/>
    <w:rsid w:val="004B4F60"/>
    <w:rsid w:val="004C0647"/>
    <w:rsid w:val="004D0070"/>
    <w:rsid w:val="004F0CAA"/>
    <w:rsid w:val="0050445F"/>
    <w:rsid w:val="00515932"/>
    <w:rsid w:val="00540534"/>
    <w:rsid w:val="005405FB"/>
    <w:rsid w:val="00595024"/>
    <w:rsid w:val="0059762D"/>
    <w:rsid w:val="005A4F1B"/>
    <w:rsid w:val="005A5C8E"/>
    <w:rsid w:val="005B00D0"/>
    <w:rsid w:val="005B21D2"/>
    <w:rsid w:val="005B5212"/>
    <w:rsid w:val="00601071"/>
    <w:rsid w:val="00607014"/>
    <w:rsid w:val="00611A96"/>
    <w:rsid w:val="006544AC"/>
    <w:rsid w:val="00681C5E"/>
    <w:rsid w:val="006F24A6"/>
    <w:rsid w:val="00711A6B"/>
    <w:rsid w:val="0073164C"/>
    <w:rsid w:val="00751E33"/>
    <w:rsid w:val="007B0EF9"/>
    <w:rsid w:val="007B420B"/>
    <w:rsid w:val="008035E3"/>
    <w:rsid w:val="008349F6"/>
    <w:rsid w:val="00845F9A"/>
    <w:rsid w:val="00856044"/>
    <w:rsid w:val="008C2CE0"/>
    <w:rsid w:val="00942BFA"/>
    <w:rsid w:val="009A24C1"/>
    <w:rsid w:val="009F0C75"/>
    <w:rsid w:val="009F5BB8"/>
    <w:rsid w:val="00A04F9B"/>
    <w:rsid w:val="00A346A5"/>
    <w:rsid w:val="00A66903"/>
    <w:rsid w:val="00AB7633"/>
    <w:rsid w:val="00B044BD"/>
    <w:rsid w:val="00B41908"/>
    <w:rsid w:val="00B51529"/>
    <w:rsid w:val="00B53384"/>
    <w:rsid w:val="00B81740"/>
    <w:rsid w:val="00BA22F3"/>
    <w:rsid w:val="00BA6F38"/>
    <w:rsid w:val="00BB7208"/>
    <w:rsid w:val="00BC5827"/>
    <w:rsid w:val="00BD780A"/>
    <w:rsid w:val="00BE5BBD"/>
    <w:rsid w:val="00C04A98"/>
    <w:rsid w:val="00C04DF3"/>
    <w:rsid w:val="00C07E3B"/>
    <w:rsid w:val="00C17732"/>
    <w:rsid w:val="00C26912"/>
    <w:rsid w:val="00C320C6"/>
    <w:rsid w:val="00C3271F"/>
    <w:rsid w:val="00C66754"/>
    <w:rsid w:val="00C872AB"/>
    <w:rsid w:val="00CE61DD"/>
    <w:rsid w:val="00D13A0D"/>
    <w:rsid w:val="00D42062"/>
    <w:rsid w:val="00D5602B"/>
    <w:rsid w:val="00D66F5C"/>
    <w:rsid w:val="00D85370"/>
    <w:rsid w:val="00DC1907"/>
    <w:rsid w:val="00DD1AC6"/>
    <w:rsid w:val="00DD5432"/>
    <w:rsid w:val="00E20DB7"/>
    <w:rsid w:val="00E26CDA"/>
    <w:rsid w:val="00E957D6"/>
    <w:rsid w:val="00E95E22"/>
    <w:rsid w:val="00EA0E80"/>
    <w:rsid w:val="00ED1E47"/>
    <w:rsid w:val="00F3295E"/>
    <w:rsid w:val="00F47D6A"/>
    <w:rsid w:val="00F8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  <o:rules v:ext="edit">
        <o:r id="V:Rule28" type="arc" idref="#_x0000_s1065"/>
        <o:r id="V:Rule29" type="arc" idref="#_x0000_s1058"/>
        <o:r id="V:Rule51" type="connector" idref="#_x0000_s1036"/>
        <o:r id="V:Rule52" type="connector" idref="#_x0000_s1075"/>
        <o:r id="V:Rule53" type="connector" idref="#_x0000_s1040"/>
        <o:r id="V:Rule54" type="connector" idref="#_x0000_s1034"/>
        <o:r id="V:Rule55" type="connector" idref="#_x0000_s1072"/>
        <o:r id="V:Rule56" type="connector" idref="#_x0000_s1085"/>
        <o:r id="V:Rule57" type="connector" idref="#_x0000_s1037"/>
        <o:r id="V:Rule58" type="connector" idref="#_x0000_s1064"/>
        <o:r id="V:Rule59" type="connector" idref="#_x0000_s1066"/>
        <o:r id="V:Rule60" type="connector" idref="#_x0000_s1029"/>
        <o:r id="V:Rule61" type="connector" idref="#_x0000_s1079"/>
        <o:r id="V:Rule62" type="connector" idref="#_x0000_s1084"/>
        <o:r id="V:Rule63" type="connector" idref="#_x0000_s1076"/>
        <o:r id="V:Rule64" type="connector" idref="#_x0000_s1073"/>
        <o:r id="V:Rule65" type="connector" idref="#_x0000_s1051"/>
        <o:r id="V:Rule66" type="connector" idref="#_x0000_s1063"/>
        <o:r id="V:Rule67" type="connector" idref="#_x0000_s1039"/>
        <o:r id="V:Rule68" type="connector" idref="#_x0000_s1032"/>
        <o:r id="V:Rule69" type="connector" idref="#_x0000_s1043"/>
        <o:r id="V:Rule70" type="connector" idref="#_x0000_s1049"/>
        <o:r id="V:Rule71" type="connector" idref="#_x0000_s1067"/>
        <o:r id="V:Rule72" type="connector" idref="#_x0000_s1042"/>
        <o:r id="V:Rule73" type="connector" idref="#_x0000_s1033"/>
        <o:r id="V:Rule74" type="connector" idref="#_x0000_s1046"/>
        <o:r id="V:Rule75" type="connector" idref="#_x0000_s1047"/>
        <o:r id="V:Rule76" type="connector" idref="#_x0000_s1045"/>
        <o:r id="V:Rule77" type="connector" idref="#_x0000_s1070"/>
        <o:r id="V:Rule78" type="connector" idref="#_x0000_s1074"/>
        <o:r id="V:Rule79" type="connector" idref="#_x0000_s1080"/>
        <o:r id="V:Rule80" type="connector" idref="#_x0000_s1071"/>
        <o:r id="V:Rule81" type="connector" idref="#_x0000_s1086"/>
        <o:r id="V:Rule82" type="connector" idref="#_x0000_s1030"/>
        <o:r id="V:Rule83" type="connector" idref="#_x0000_s1055"/>
        <o:r id="V:Rule84" type="connector" idref="#_x0000_s1041"/>
        <o:r id="V:Rule85" type="connector" idref="#_x0000_s1035"/>
        <o:r id="V:Rule86" type="connector" idref="#_x0000_s1056"/>
        <o:r id="V:Rule87" type="connector" idref="#_x0000_s1052"/>
        <o:r id="V:Rule88" type="connector" idref="#_x0000_s1083"/>
        <o:r id="V:Rule89" type="connector" idref="#_x0000_s1038"/>
        <o:r id="V:Rule90" type="connector" idref="#_x0000_s1044"/>
        <o:r id="V:Rule91" type="connector" idref="#_x0000_s1028"/>
        <o:r id="V:Rule92" type="connector" idref="#_x0000_s1050"/>
        <o:r id="V:Rule93" type="connector" idref="#_x0000_s1031"/>
        <o:r id="V:Rule94" type="connector" idref="#_x0000_s1048"/>
        <o:r id="V:Rule95" type="connector" idref="#_x0000_s1082"/>
        <o:r id="V:Rule96" type="connector" idref="#_x0000_s1081"/>
        <o:r id="V:Rule97" type="connector" idref="#_x0000_s1077"/>
        <o:r id="V:Rule98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BE6"/>
  </w:style>
  <w:style w:type="paragraph" w:styleId="a5">
    <w:name w:val="footer"/>
    <w:basedOn w:val="a"/>
    <w:link w:val="a6"/>
    <w:uiPriority w:val="99"/>
    <w:unhideWhenUsed/>
    <w:rsid w:val="000B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BE6"/>
  </w:style>
  <w:style w:type="table" w:styleId="a7">
    <w:name w:val="Table Grid"/>
    <w:basedOn w:val="a1"/>
    <w:uiPriority w:val="59"/>
    <w:rsid w:val="00024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53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540534"/>
    <w:rPr>
      <w:color w:val="808080"/>
    </w:rPr>
  </w:style>
  <w:style w:type="table" w:styleId="-3">
    <w:name w:val="Light List Accent 3"/>
    <w:basedOn w:val="a1"/>
    <w:uiPriority w:val="61"/>
    <w:rsid w:val="00382884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List Paragraph"/>
    <w:basedOn w:val="a"/>
    <w:uiPriority w:val="34"/>
    <w:qFormat/>
    <w:rsid w:val="007B0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29</Pages>
  <Words>6817</Words>
  <Characters>38861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HP</cp:lastModifiedBy>
  <cp:revision>68</cp:revision>
  <dcterms:created xsi:type="dcterms:W3CDTF">2020-06-26T06:48:00Z</dcterms:created>
  <dcterms:modified xsi:type="dcterms:W3CDTF">2023-02-17T12:24:00Z</dcterms:modified>
</cp:coreProperties>
</file>