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AC" w:rsidRPr="006B4017" w:rsidRDefault="00D94CAC" w:rsidP="00D94CAC">
      <w:pPr>
        <w:pStyle w:val="a3"/>
        <w:jc w:val="center"/>
        <w:rPr>
          <w:color w:val="000000"/>
          <w:sz w:val="28"/>
          <w:szCs w:val="28"/>
        </w:rPr>
      </w:pPr>
      <w:r w:rsidRPr="006B4017">
        <w:rPr>
          <w:color w:val="000000"/>
          <w:sz w:val="28"/>
          <w:szCs w:val="28"/>
        </w:rPr>
        <w:t>ФГБОУ ВО «Астраханский государственный медицинский университет»</w:t>
      </w:r>
    </w:p>
    <w:p w:rsidR="00D94CAC" w:rsidRPr="00AB77EA" w:rsidRDefault="00D94CAC" w:rsidP="00D94CAC">
      <w:pPr>
        <w:pStyle w:val="a3"/>
        <w:jc w:val="center"/>
        <w:rPr>
          <w:color w:val="000000"/>
          <w:sz w:val="28"/>
          <w:szCs w:val="28"/>
        </w:rPr>
      </w:pPr>
      <w:r w:rsidRPr="006B4017">
        <w:rPr>
          <w:color w:val="000000"/>
          <w:sz w:val="28"/>
          <w:szCs w:val="28"/>
        </w:rPr>
        <w:t>Минздрава России</w:t>
      </w:r>
    </w:p>
    <w:p w:rsidR="00D94CAC" w:rsidRPr="00AB77EA" w:rsidRDefault="00D94CAC" w:rsidP="00D94CAC">
      <w:pPr>
        <w:pStyle w:val="a3"/>
        <w:jc w:val="center"/>
        <w:rPr>
          <w:color w:val="000000"/>
          <w:sz w:val="28"/>
          <w:szCs w:val="28"/>
        </w:rPr>
      </w:pPr>
    </w:p>
    <w:p w:rsidR="00D94CAC" w:rsidRPr="006B4017" w:rsidRDefault="00D94CAC" w:rsidP="00D94CAC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норм</w:t>
      </w:r>
      <w:r w:rsidR="00BD5179">
        <w:rPr>
          <w:color w:val="000000"/>
          <w:sz w:val="28"/>
          <w:szCs w:val="28"/>
        </w:rPr>
        <w:t>альной физиологии</w:t>
      </w:r>
    </w:p>
    <w:p w:rsidR="00D94CAC" w:rsidRPr="006B4017" w:rsidRDefault="00BD5179" w:rsidP="00D94CAC">
      <w:pPr>
        <w:pStyle w:val="a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афедрой</w:t>
      </w:r>
      <w:proofErr w:type="spellEnd"/>
      <w:r>
        <w:rPr>
          <w:color w:val="000000"/>
          <w:sz w:val="28"/>
          <w:szCs w:val="28"/>
        </w:rPr>
        <w:t>: д.м.н.. профессор</w:t>
      </w:r>
    </w:p>
    <w:p w:rsidR="00D94CAC" w:rsidRPr="006B4017" w:rsidRDefault="00BD5179" w:rsidP="00D94CAC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Полунин И.Н.</w:t>
      </w:r>
    </w:p>
    <w:p w:rsidR="00D94CAC" w:rsidRPr="00B41D8C" w:rsidRDefault="00D94CAC" w:rsidP="00D94CAC">
      <w:pPr>
        <w:pStyle w:val="a3"/>
        <w:rPr>
          <w:color w:val="000000"/>
          <w:sz w:val="28"/>
          <w:szCs w:val="28"/>
        </w:rPr>
      </w:pPr>
    </w:p>
    <w:p w:rsidR="00D94CAC" w:rsidRPr="00B41D8C" w:rsidRDefault="00D94CAC" w:rsidP="00D94CAC">
      <w:pPr>
        <w:pStyle w:val="a3"/>
        <w:rPr>
          <w:color w:val="000000"/>
          <w:sz w:val="28"/>
          <w:szCs w:val="28"/>
        </w:rPr>
      </w:pPr>
    </w:p>
    <w:p w:rsidR="00D94CAC" w:rsidRPr="00B41D8C" w:rsidRDefault="00D94CAC" w:rsidP="00D94CAC">
      <w:pPr>
        <w:pStyle w:val="a3"/>
        <w:jc w:val="center"/>
        <w:rPr>
          <w:color w:val="000000"/>
          <w:sz w:val="28"/>
          <w:szCs w:val="28"/>
        </w:rPr>
      </w:pPr>
    </w:p>
    <w:p w:rsidR="00D94CAC" w:rsidRPr="006B4017" w:rsidRDefault="00D94CAC" w:rsidP="00D94CAC">
      <w:pPr>
        <w:pStyle w:val="a3"/>
        <w:jc w:val="center"/>
        <w:rPr>
          <w:color w:val="000000"/>
          <w:sz w:val="28"/>
          <w:szCs w:val="28"/>
        </w:rPr>
      </w:pPr>
      <w:r w:rsidRPr="00AB77EA">
        <w:rPr>
          <w:b/>
          <w:color w:val="000000"/>
          <w:sz w:val="28"/>
          <w:szCs w:val="28"/>
        </w:rPr>
        <w:t xml:space="preserve">РЕФЕРАТ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на тему</w:t>
      </w:r>
    </w:p>
    <w:p w:rsidR="00D94CAC" w:rsidRPr="00BD5179" w:rsidRDefault="00D94CAC" w:rsidP="00D94CAC">
      <w:pPr>
        <w:pStyle w:val="a3"/>
        <w:jc w:val="center"/>
        <w:rPr>
          <w:color w:val="000000" w:themeColor="text1"/>
          <w:sz w:val="28"/>
          <w:szCs w:val="28"/>
        </w:rPr>
      </w:pPr>
      <w:r w:rsidRPr="00BD5179">
        <w:rPr>
          <w:color w:val="000000" w:themeColor="text1"/>
          <w:sz w:val="28"/>
          <w:szCs w:val="28"/>
        </w:rPr>
        <w:t>«</w:t>
      </w:r>
      <w:r w:rsidR="00BD5179" w:rsidRPr="00BD5179">
        <w:rPr>
          <w:color w:val="000000" w:themeColor="text1"/>
          <w:sz w:val="28"/>
          <w:szCs w:val="28"/>
          <w:shd w:val="clear" w:color="auto" w:fill="FFFFFF"/>
        </w:rPr>
        <w:t xml:space="preserve">Роль почек в организме. Выделительные и </w:t>
      </w:r>
      <w:proofErr w:type="spellStart"/>
      <w:r w:rsidR="00BD5179" w:rsidRPr="00BD5179">
        <w:rPr>
          <w:color w:val="000000" w:themeColor="text1"/>
          <w:sz w:val="28"/>
          <w:szCs w:val="28"/>
          <w:shd w:val="clear" w:color="auto" w:fill="FFFFFF"/>
        </w:rPr>
        <w:t>невыделительные</w:t>
      </w:r>
      <w:proofErr w:type="spellEnd"/>
      <w:r w:rsidR="00BD5179" w:rsidRPr="00BD5179">
        <w:rPr>
          <w:color w:val="000000" w:themeColor="text1"/>
          <w:sz w:val="28"/>
          <w:szCs w:val="28"/>
          <w:shd w:val="clear" w:color="auto" w:fill="FFFFFF"/>
        </w:rPr>
        <w:t xml:space="preserve"> функции почек</w:t>
      </w:r>
      <w:r w:rsidRPr="00BD5179">
        <w:rPr>
          <w:color w:val="000000" w:themeColor="text1"/>
          <w:sz w:val="28"/>
          <w:szCs w:val="28"/>
        </w:rPr>
        <w:t xml:space="preserve">». </w:t>
      </w:r>
    </w:p>
    <w:p w:rsidR="00D94CAC" w:rsidRPr="006B4017" w:rsidRDefault="00D94CAC" w:rsidP="00D94CAC">
      <w:pPr>
        <w:pStyle w:val="a3"/>
        <w:rPr>
          <w:color w:val="000000"/>
          <w:sz w:val="28"/>
          <w:szCs w:val="28"/>
        </w:rPr>
      </w:pPr>
    </w:p>
    <w:p w:rsidR="00D94CAC" w:rsidRPr="006B4017" w:rsidRDefault="00D94CAC" w:rsidP="00D94CAC">
      <w:pPr>
        <w:pStyle w:val="a3"/>
        <w:rPr>
          <w:color w:val="000000"/>
          <w:sz w:val="28"/>
          <w:szCs w:val="28"/>
        </w:rPr>
      </w:pPr>
    </w:p>
    <w:p w:rsidR="00D94CAC" w:rsidRDefault="00D94CAC" w:rsidP="009D4B6B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</w:t>
      </w:r>
      <w:r w:rsidR="00BD5179">
        <w:rPr>
          <w:color w:val="000000"/>
          <w:sz w:val="28"/>
          <w:szCs w:val="28"/>
        </w:rPr>
        <w:t>а</w:t>
      </w:r>
      <w:r w:rsidRPr="006B4017">
        <w:rPr>
          <w:color w:val="000000"/>
          <w:sz w:val="28"/>
          <w:szCs w:val="28"/>
        </w:rPr>
        <w:t xml:space="preserve">: </w:t>
      </w:r>
    </w:p>
    <w:p w:rsidR="009D4B6B" w:rsidRPr="006B4017" w:rsidRDefault="009D4B6B" w:rsidP="009D4B6B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94CAC" w:rsidRPr="006B4017" w:rsidRDefault="00D94CAC" w:rsidP="00D94CAC">
      <w:pPr>
        <w:pStyle w:val="a3"/>
        <w:jc w:val="right"/>
        <w:rPr>
          <w:color w:val="000000"/>
          <w:sz w:val="28"/>
          <w:szCs w:val="28"/>
        </w:rPr>
      </w:pPr>
      <w:r w:rsidRPr="006B4017">
        <w:rPr>
          <w:color w:val="000000"/>
          <w:sz w:val="28"/>
          <w:szCs w:val="28"/>
        </w:rPr>
        <w:t xml:space="preserve">проверила: </w:t>
      </w:r>
      <w:proofErr w:type="spellStart"/>
      <w:r w:rsidR="00BD5179">
        <w:rPr>
          <w:color w:val="000000"/>
          <w:sz w:val="28"/>
          <w:szCs w:val="28"/>
        </w:rPr>
        <w:t>Тарасочкина</w:t>
      </w:r>
      <w:proofErr w:type="spellEnd"/>
      <w:r w:rsidR="00BD5179">
        <w:rPr>
          <w:color w:val="000000"/>
          <w:sz w:val="28"/>
          <w:szCs w:val="28"/>
        </w:rPr>
        <w:t xml:space="preserve"> Д.С.</w:t>
      </w:r>
    </w:p>
    <w:p w:rsidR="00D94CAC" w:rsidRPr="006B4017" w:rsidRDefault="00D94CAC" w:rsidP="00D94CAC">
      <w:pPr>
        <w:pStyle w:val="a3"/>
        <w:rPr>
          <w:color w:val="000000"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Pr="00F4513B" w:rsidRDefault="00D94CAC" w:rsidP="00D94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2020</w:t>
      </w:r>
    </w:p>
    <w:p w:rsidR="00D94CAC" w:rsidRDefault="00D94CAC" w:rsidP="00D94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4CAC" w:rsidRPr="008D1A19" w:rsidRDefault="00D94CAC" w:rsidP="00D94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94CAC" w:rsidRDefault="00D94CAC" w:rsidP="00D94CA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64F">
        <w:rPr>
          <w:rFonts w:ascii="Times New Roman" w:hAnsi="Times New Roman" w:cs="Times New Roman"/>
          <w:sz w:val="28"/>
          <w:szCs w:val="28"/>
        </w:rPr>
        <w:t>Строение и функции почек</w:t>
      </w:r>
      <w:r w:rsidR="00580D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AC" w:rsidRPr="005E264F" w:rsidRDefault="00D94CAC" w:rsidP="00D94CA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Pr="002C5055" w:rsidRDefault="00D94CAC" w:rsidP="00D94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5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4CAC" w:rsidRPr="00D94CAC" w:rsidRDefault="00D94CAC" w:rsidP="00D94CAC">
      <w:pPr>
        <w:pStyle w:val="a3"/>
        <w:shd w:val="clear" w:color="auto" w:fill="FFFFFF"/>
        <w:spacing w:before="0" w:beforeAutospacing="0" w:after="285" w:afterAutospacing="0" w:line="360" w:lineRule="auto"/>
        <w:ind w:firstLine="851"/>
        <w:rPr>
          <w:color w:val="000000"/>
          <w:sz w:val="28"/>
          <w:szCs w:val="28"/>
        </w:rPr>
      </w:pPr>
      <w:proofErr w:type="spellStart"/>
      <w:r w:rsidRPr="00D94CAC">
        <w:rPr>
          <w:color w:val="000000"/>
          <w:sz w:val="28"/>
          <w:szCs w:val="28"/>
        </w:rPr>
        <w:t>Интероцептивная</w:t>
      </w:r>
      <w:proofErr w:type="spellEnd"/>
      <w:r w:rsidRPr="00D94CAC">
        <w:rPr>
          <w:color w:val="000000"/>
          <w:sz w:val="28"/>
          <w:szCs w:val="28"/>
        </w:rPr>
        <w:t xml:space="preserve"> функция почек была признана не сразу. Решающую роль в ее изучении сыграли исследования В.Н. Черниговского и его сотрудников. Было показано, что при введении в почечные сосуды ацетилхолина, никотина и других веществ наблюдаются изменения артериального давления и дыхания (Черниговский В. Н., 1943; Меркулова О. С., 1948), а при </w:t>
      </w:r>
      <w:proofErr w:type="spellStart"/>
      <w:r w:rsidRPr="00D94CAC">
        <w:rPr>
          <w:color w:val="000000"/>
          <w:sz w:val="28"/>
          <w:szCs w:val="28"/>
        </w:rPr>
        <w:t>реинервации</w:t>
      </w:r>
      <w:proofErr w:type="spellEnd"/>
      <w:r w:rsidRPr="00D94CAC">
        <w:rPr>
          <w:color w:val="000000"/>
          <w:sz w:val="28"/>
          <w:szCs w:val="28"/>
        </w:rPr>
        <w:t xml:space="preserve"> пересаженной почки с помощью блуждающего нерва раздражение ее паренхимы вызывает рефлекторную реакцию в виде рвотных движений и одышки.</w:t>
      </w:r>
    </w:p>
    <w:p w:rsidR="00D94CAC" w:rsidRDefault="00D94CAC" w:rsidP="00D94CAC">
      <w:pPr>
        <w:pStyle w:val="a3"/>
        <w:shd w:val="clear" w:color="auto" w:fill="FFFFFF"/>
        <w:spacing w:before="0" w:beforeAutospacing="0" w:after="285" w:afterAutospacing="0" w:line="360" w:lineRule="auto"/>
        <w:ind w:firstLine="851"/>
        <w:rPr>
          <w:rFonts w:ascii="Roboto-Regular" w:hAnsi="Roboto-Regular"/>
          <w:color w:val="000000"/>
          <w:sz w:val="23"/>
          <w:szCs w:val="23"/>
        </w:rPr>
      </w:pPr>
      <w:r w:rsidRPr="00D94CAC">
        <w:rPr>
          <w:color w:val="000000"/>
          <w:sz w:val="28"/>
          <w:szCs w:val="28"/>
        </w:rPr>
        <w:t xml:space="preserve">При </w:t>
      </w:r>
      <w:proofErr w:type="spellStart"/>
      <w:r w:rsidRPr="00D94CAC">
        <w:rPr>
          <w:color w:val="000000"/>
          <w:sz w:val="28"/>
          <w:szCs w:val="28"/>
        </w:rPr>
        <w:t>интероцептивном</w:t>
      </w:r>
      <w:proofErr w:type="spellEnd"/>
      <w:r w:rsidRPr="00D94CAC">
        <w:rPr>
          <w:color w:val="000000"/>
          <w:sz w:val="28"/>
          <w:szCs w:val="28"/>
        </w:rPr>
        <w:t xml:space="preserve"> раздражении почек наблюдались также выраженные изменения мышечной хронаксии (Никитина И. П., 1949), раздражение хемо- и </w:t>
      </w:r>
      <w:proofErr w:type="spellStart"/>
      <w:r w:rsidRPr="00D94CAC">
        <w:rPr>
          <w:color w:val="000000"/>
          <w:sz w:val="28"/>
          <w:szCs w:val="28"/>
        </w:rPr>
        <w:t>барорецепторов</w:t>
      </w:r>
      <w:proofErr w:type="spellEnd"/>
      <w:r w:rsidRPr="00D94CAC">
        <w:rPr>
          <w:color w:val="000000"/>
          <w:sz w:val="28"/>
          <w:szCs w:val="28"/>
        </w:rPr>
        <w:t xml:space="preserve"> почек рефлекторно изменяет </w:t>
      </w:r>
      <w:proofErr w:type="spellStart"/>
      <w:r w:rsidRPr="00D94CAC">
        <w:rPr>
          <w:color w:val="000000"/>
          <w:sz w:val="28"/>
          <w:szCs w:val="28"/>
        </w:rPr>
        <w:t>лимфоток</w:t>
      </w:r>
      <w:proofErr w:type="spellEnd"/>
      <w:r w:rsidRPr="00D94CAC">
        <w:rPr>
          <w:color w:val="000000"/>
          <w:sz w:val="28"/>
          <w:szCs w:val="28"/>
        </w:rPr>
        <w:t xml:space="preserve"> у собак (</w:t>
      </w:r>
      <w:proofErr w:type="spellStart"/>
      <w:r w:rsidRPr="00D94CAC">
        <w:rPr>
          <w:color w:val="000000"/>
          <w:sz w:val="28"/>
          <w:szCs w:val="28"/>
        </w:rPr>
        <w:t>Коханина</w:t>
      </w:r>
      <w:proofErr w:type="spellEnd"/>
      <w:r w:rsidRPr="00D94CAC">
        <w:rPr>
          <w:color w:val="000000"/>
          <w:sz w:val="28"/>
          <w:szCs w:val="28"/>
        </w:rPr>
        <w:t xml:space="preserve"> М. И., 1961). Раздражение паренхимы почки электрическим током изменяет моторную деятельность желудка (Лебедев А. А., 1958). Экспериментальная почечная колика, вызванная пережатием мочеточника, вызывает торможение эвакуаторной функции желудка вследствие повышенного тонуса привратника и угнетение желудочного </w:t>
      </w:r>
      <w:proofErr w:type="spellStart"/>
      <w:r w:rsidRPr="00D94CAC">
        <w:rPr>
          <w:color w:val="000000"/>
          <w:sz w:val="28"/>
          <w:szCs w:val="28"/>
        </w:rPr>
        <w:t>сокоотделения</w:t>
      </w:r>
      <w:proofErr w:type="spellEnd"/>
      <w:r w:rsidRPr="00D94CAC">
        <w:rPr>
          <w:color w:val="000000"/>
          <w:sz w:val="28"/>
          <w:szCs w:val="28"/>
        </w:rPr>
        <w:t xml:space="preserve"> (Аникин Г. Д., 1958, 1960). Электрофизиологические исследования показали, что при раздражении сосудистых </w:t>
      </w:r>
      <w:proofErr w:type="spellStart"/>
      <w:r w:rsidRPr="00D94CAC">
        <w:rPr>
          <w:color w:val="000000"/>
          <w:sz w:val="28"/>
          <w:szCs w:val="28"/>
        </w:rPr>
        <w:t>барорецепторов</w:t>
      </w:r>
      <w:proofErr w:type="spellEnd"/>
      <w:r w:rsidRPr="00D94CAC">
        <w:rPr>
          <w:color w:val="000000"/>
          <w:sz w:val="28"/>
          <w:szCs w:val="28"/>
        </w:rPr>
        <w:t xml:space="preserve">, а также сосудистых и тканевых хеморецепторов почек изменяется афферентная </w:t>
      </w:r>
      <w:proofErr w:type="spellStart"/>
      <w:r w:rsidRPr="00D94CAC">
        <w:rPr>
          <w:color w:val="000000"/>
          <w:sz w:val="28"/>
          <w:szCs w:val="28"/>
        </w:rPr>
        <w:t>импульсация</w:t>
      </w:r>
      <w:proofErr w:type="spellEnd"/>
      <w:r w:rsidRPr="00D94CAC">
        <w:rPr>
          <w:color w:val="000000"/>
          <w:sz w:val="28"/>
          <w:szCs w:val="28"/>
        </w:rPr>
        <w:t xml:space="preserve"> в почечных нервах, идущая в центральную нервную систему</w:t>
      </w:r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4CAC" w:rsidRDefault="00D94CAC" w:rsidP="00D94CA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5055">
        <w:rPr>
          <w:rFonts w:ascii="Times New Roman" w:hAnsi="Times New Roman" w:cs="Times New Roman"/>
          <w:b/>
          <w:sz w:val="28"/>
          <w:szCs w:val="28"/>
        </w:rPr>
        <w:t xml:space="preserve">Строение и функции почек. 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Почки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 — парный </w:t>
      </w:r>
      <w:hyperlink r:id="rId6" w:tooltip="Система органов выделения" w:history="1">
        <w:r w:rsidRPr="002C5055">
          <w:rPr>
            <w:rStyle w:val="a5"/>
            <w:rFonts w:ascii="Times New Roman" w:hAnsi="Times New Roman" w:cs="Times New Roman"/>
            <w:color w:val="5A3696"/>
            <w:sz w:val="28"/>
            <w:szCs w:val="28"/>
            <w:shd w:val="clear" w:color="auto" w:fill="FFFFFF"/>
          </w:rPr>
          <w:t>орган</w:t>
        </w:r>
      </w:hyperlink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имеют бобовидную форму и расположены в забрюшинном пространстве на внутренней поверхности задней брюшной стенки по обе стороны от позвоночного столба. </w:t>
      </w: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 каждой почки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 взрослого человека составляет </w:t>
      </w: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150 г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ее размер примерно соответствует сжатому кулаку. Снаружи почка покрыта плотной 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соединительнотканной капсулой, которая защищает нежные внутренние структуры органа. В ворота почки входит почечная артерия, из них выходят почечная вена, лимфатические сосуды и мочеточник, берущий начало от лоханки и выводящий из нее конечную мочу в мочевой пузырь. На продольном разрезе в ткани почки четко разграничиваются два слоя.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Наружный слой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, или</w:t>
      </w: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корковое серо-красное вещество, почки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 имеет зернистый вид, так как оно образовано многочисленными микроскопическими структурами красного цвета — почечными тельцами.</w:t>
      </w: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Внутренний слой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, или</w:t>
      </w: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мозговое вещество, почки</w:t>
      </w:r>
      <w:r w:rsidRPr="002C5055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состоит из 15-16 почечных пирамид, вершины которых (почечные сосочки) открываются в малые почечные чашечки (больших почечных чашек лоханки). В мозговом слое почки выделяют наружное и внутреннее мозговое вещество. Паренхиму почки составляют почечные канальцы, а строму — тонкие прослойки соединительной ткани, в которых проходят сосуды и нервы почек. Стенки чашечек, чашек, лоханок и мочеточников имеют сократительные элементы, способствующие продвижению мочи в мочевой пузырь, где она накапливается до момента его опорожнения.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</w:rPr>
        <w:t>Выделительная (экскреторная) функция</w:t>
      </w:r>
      <w:r w:rsidRPr="002C5055">
        <w:rPr>
          <w:rFonts w:ascii="Times New Roman" w:hAnsi="Times New Roman" w:cs="Times New Roman"/>
          <w:sz w:val="28"/>
          <w:szCs w:val="28"/>
        </w:rPr>
        <w:t xml:space="preserve"> — основная и наиболее известная функция почек. Она заключается в образовании мочи и удалении с ней из организма продуктов метаболизма белков (мочевины, солей аммония,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креагинина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>, серной и фосфорной кислот), нуклеиновых кислот (мочевой кислоты); избытка воды, солей, питательных веществ (микро- и макроэлементов, витаминов, глюкозы); гормонов и их метаболитов; лекарственных и других экзогенных веществ.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</w:rPr>
        <w:t>Гомеостатическая функция</w:t>
      </w:r>
      <w:r w:rsidRPr="002C5055">
        <w:rPr>
          <w:rFonts w:ascii="Times New Roman" w:hAnsi="Times New Roman" w:cs="Times New Roman"/>
          <w:sz w:val="28"/>
          <w:szCs w:val="28"/>
        </w:rPr>
        <w:t xml:space="preserve"> почек тесно связана с выделительной и заключается в поддержании постоянства состава и свойств внутренней среды организма — гомеостаза. Почки участвуют в регуляции водного и электролитного баланса. Они поддерживают примерное равновесие между количеством многих выводимых из организма веществ и их поступлением в организм, или между количеством образующегося метаболита и его выведением (например, поступившей и выводимой из организма воды; </w:t>
      </w:r>
      <w:r w:rsidRPr="002C5055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и выводимых электролитов натрия, калия, хлора, фосфатов и др.). Тем самым в организме поддерживается водный, ионный и осмотический гомеостаз, состояние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изоволюмии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(относительное постоянство объемов циркулирующей крови, внеклеточной и внутриклеточной жидкости).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Участие в регуляции системного артериального давления крови -</w:t>
      </w:r>
      <w:r w:rsidRPr="002C5055">
        <w:rPr>
          <w:rFonts w:ascii="Times New Roman" w:hAnsi="Times New Roman" w:cs="Times New Roman"/>
          <w:sz w:val="28"/>
          <w:szCs w:val="28"/>
        </w:rPr>
        <w:t xml:space="preserve"> почкам принадлежит основная роль в механизмах долговременной регуляции АД крови через изменение выделения воды и натрия хлорида из организма. Посредством синтеза и секреции различного количества ренина и других факторов (простагландинов,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брадикинина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>) почки принимают участие в механизмах быстрого регулирования АД крови.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Инкреторная функция почек -</w:t>
      </w:r>
      <w:r w:rsidRPr="002C5055">
        <w:rPr>
          <w:rFonts w:ascii="Times New Roman" w:hAnsi="Times New Roman" w:cs="Times New Roman"/>
          <w:sz w:val="28"/>
          <w:szCs w:val="28"/>
        </w:rPr>
        <w:t> это их способность синтезировать и выделять в кровь ряд биологически активных веществ, необходимых для жизнедеятельности организма.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Fonts w:ascii="Times New Roman" w:hAnsi="Times New Roman" w:cs="Times New Roman"/>
          <w:sz w:val="28"/>
          <w:szCs w:val="28"/>
        </w:rPr>
        <w:t xml:space="preserve">При снижении почечного кровотока и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гипонатриемии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в почках образуется ренин — фермент, под действием которого от а</w:t>
      </w:r>
      <w:r w:rsidRPr="002C50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5055">
        <w:rPr>
          <w:rFonts w:ascii="Times New Roman" w:hAnsi="Times New Roman" w:cs="Times New Roman"/>
          <w:sz w:val="28"/>
          <w:szCs w:val="28"/>
        </w:rPr>
        <w:t>-глобулина (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ангиотензиногена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) плазмы крови отщепляется пептид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I — предшественник мощного сосудосуживающего вещества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II.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Fonts w:ascii="Times New Roman" w:hAnsi="Times New Roman" w:cs="Times New Roman"/>
          <w:sz w:val="28"/>
          <w:szCs w:val="28"/>
        </w:rPr>
        <w:t xml:space="preserve">В почках образуются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брадикинин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и простагландины (А</w:t>
      </w:r>
      <w:r w:rsidRPr="002C50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5055">
        <w:rPr>
          <w:rFonts w:ascii="Times New Roman" w:hAnsi="Times New Roman" w:cs="Times New Roman"/>
          <w:sz w:val="28"/>
          <w:szCs w:val="28"/>
        </w:rPr>
        <w:t>, Е</w:t>
      </w:r>
      <w:r w:rsidRPr="002C50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5055">
        <w:rPr>
          <w:rFonts w:ascii="Times New Roman" w:hAnsi="Times New Roman" w:cs="Times New Roman"/>
          <w:sz w:val="28"/>
          <w:szCs w:val="28"/>
        </w:rPr>
        <w:t xml:space="preserve">), расширяющие сосуды и понижающие АД крови, фермент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урокиназа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являющийся важной составной частью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системы. Он активирует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вызывающий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>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Fonts w:ascii="Times New Roman" w:hAnsi="Times New Roman" w:cs="Times New Roman"/>
          <w:sz w:val="28"/>
          <w:szCs w:val="28"/>
        </w:rPr>
        <w:t xml:space="preserve">При снижении в артериальной крови напряжения кислорода в почках образуется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— гормон, стимулирующий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в красном костном мозге.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Fonts w:ascii="Times New Roman" w:hAnsi="Times New Roman" w:cs="Times New Roman"/>
          <w:sz w:val="28"/>
          <w:szCs w:val="28"/>
        </w:rPr>
        <w:t xml:space="preserve">При недостаточном образовании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у больных с тяжелыми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нефрологическими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заболеваниями, с удаленными почками или в течение длительною времени проходящих процедуры гемодиализа часто развивается выраженная анемия.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Fonts w:ascii="Times New Roman" w:hAnsi="Times New Roman" w:cs="Times New Roman"/>
          <w:sz w:val="28"/>
          <w:szCs w:val="28"/>
        </w:rPr>
        <w:t>В почках завершается образование активной формы витамина D</w:t>
      </w:r>
      <w:r w:rsidRPr="002C50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C50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кальцитриола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необходимого для абсорбции кальция и фосфатов из кишечника и их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из первичной мочи, что обеспечивает достаточный уровень </w:t>
      </w:r>
      <w:r w:rsidRPr="002C5055">
        <w:rPr>
          <w:rFonts w:ascii="Times New Roman" w:hAnsi="Times New Roman" w:cs="Times New Roman"/>
          <w:sz w:val="28"/>
          <w:szCs w:val="28"/>
        </w:rPr>
        <w:lastRenderedPageBreak/>
        <w:t xml:space="preserve">этих веществ в крови и их депонирование в костях. Таким образом, через синтез и выделение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кальцитриола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почки обеспечивают регуляцию поступления кальция и фосфатов в организм и в костную ткань.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Метаболическая функция почек</w:t>
      </w:r>
      <w:r w:rsidRPr="002C5055">
        <w:rPr>
          <w:rFonts w:ascii="Times New Roman" w:hAnsi="Times New Roman" w:cs="Times New Roman"/>
          <w:sz w:val="28"/>
          <w:szCs w:val="28"/>
        </w:rPr>
        <w:t> заключается в их активном участии в метаболизме питательных веществ и прежде всего углеводов. Почки наряду с печенью являются органом, способным синтезировать глюкозу из других органических веществ (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>) и выделять ее в кровь для нужд всего организма. В условиях голодания до 50% глюкозы может поступать в кровь из почек.</w:t>
      </w:r>
    </w:p>
    <w:p w:rsidR="00D94CAC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055">
        <w:rPr>
          <w:rFonts w:ascii="Times New Roman" w:hAnsi="Times New Roman" w:cs="Times New Roman"/>
          <w:sz w:val="28"/>
          <w:szCs w:val="28"/>
        </w:rPr>
        <w:t xml:space="preserve">Почки принимают участие в обмене белков — расщеплении белков,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реабсорбированных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из вторичной мочи, образовании аминокислот (аргинина,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серина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и др.), ферментов (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урокиназа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>, ренин) и гормонов (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брадикинин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) с их секрецией в кровь. В почках образуются важные компоненты клеточных мембран липидной и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гликолипидной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природы — фосфолипиды,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фосфатидилинозитол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триацилглицеролы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055">
        <w:rPr>
          <w:rFonts w:ascii="Times New Roman" w:hAnsi="Times New Roman" w:cs="Times New Roman"/>
          <w:sz w:val="28"/>
          <w:szCs w:val="28"/>
        </w:rPr>
        <w:t>глюкуроновая</w:t>
      </w:r>
      <w:proofErr w:type="spellEnd"/>
      <w:r w:rsidRPr="002C5055">
        <w:rPr>
          <w:rFonts w:ascii="Times New Roman" w:hAnsi="Times New Roman" w:cs="Times New Roman"/>
          <w:sz w:val="28"/>
          <w:szCs w:val="28"/>
        </w:rPr>
        <w:t xml:space="preserve"> кислота и другие вещества, поступающие в кровь.</w:t>
      </w:r>
    </w:p>
    <w:p w:rsidR="00D94CAC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4CAC" w:rsidRPr="00D94CAC" w:rsidRDefault="00D94CAC" w:rsidP="00D94C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В основе деятельности почек лежат следующие механизмы: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1. Активный транспорт. В процессах избирательной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и секреции молекулы и ионы активно секретируются в фильтрат или всасываются из него. Так, например, осуществляется всасывание глюкозы в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перитубулярные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капилляры, окружающие проксимальный извитой почечный каналец, и хлористый натрий - в толстом восходящем колене петли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2. Избирательная проницаемость. Различные участки нефрона обладают избирательной проницаемостью для ионов, воды и мочевины. Например, проксимальные извитые почечные канальцы относительно мало проницаемы по сравнению с дистальными извитыми почечными канальцами. Проницаемость дистальной почечной трубки может регулироваться гормонами.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lastRenderedPageBreak/>
        <w:t>3. Концентрационные градиенты. В результате действия двух описанных механизмов в интерстициальном пространстве почечного мозгового вещества поддерживаются концентрационные градиенты.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4. Пассивная диффузия и осмос. Ионы натрия и хлора и молекулы мочевины будут диффундировать в фильтрат и из него по концентрационному градиенту в тех участках нефрона, которые проницаемы для них. А молекулы воды в проницаемых для них участках нефрона будут, выходит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осмотически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из фильтрата в тканевую (интерстициальную) жидкость почки там, где эта жидкость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гипертонична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5. Гормональная регуляция. Водный баланс организма и экскрецию солей регулируют гормоны, действующие на дистальные извитые почечные канальцы и почечные собирательные трубки, - антидиуретический гормон, альдостерон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Почки служат главным органом выделения и главным органом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осморегуляции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. Их функции включают удаление из организма ненужных продуктов обмена и чужеродных веществ, регуляцию химического состава жидкостей тела путем удаления веществ, количество которых превышает текущие потребности, регуляцию содержания воды в жидкостях тела (и тем самым их объема) и регуляцию рН жидкостей тела.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Почки обильно снабжаются кровью и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гомеостатически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регулируют состав крови. Благодаря этому поддерживается оптимальный состав тканевой жидкости, </w:t>
      </w:r>
      <w:proofErr w:type="gramStart"/>
      <w:r w:rsidRPr="00D94C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4CAC">
        <w:rPr>
          <w:rFonts w:ascii="Times New Roman" w:hAnsi="Times New Roman" w:cs="Times New Roman"/>
          <w:sz w:val="28"/>
          <w:szCs w:val="28"/>
        </w:rPr>
        <w:t xml:space="preserve"> следовательно, внутриклеточной жидкости омываемых ею клеток, что обеспечивает их эффективную работу.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Почки приспосабливают свою деятельность к изменениям, происходящим в организме. При этом только в двух последних отделах нефрона - в дистальном извитом канальце почки и собирательной трубке почки - изменяется функциональная активность с целью регуляции состава жидкостей тела. Остальная часть нефрона вплоть до дистального канальца функционирует при всех физиологических состояниях од</w:t>
      </w:r>
      <w:r>
        <w:rPr>
          <w:rFonts w:ascii="Times New Roman" w:hAnsi="Times New Roman" w:cs="Times New Roman"/>
          <w:sz w:val="28"/>
          <w:szCs w:val="28"/>
        </w:rPr>
        <w:t>инаково.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lastRenderedPageBreak/>
        <w:t>Конечным продуктом деятельности почек является моча, объем, и состав которой варьирует в зависимости от физиологического состояния организма. В норме отделяется большое количество разведенной мочи, но при недостатке в организме воды образуется концентрированная моча.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Ультрафильтрация. В почечном клубочке все низкомолекулярные вещества, такие, как глюкоза, вода и мочевина, переходят в фильтрат, заполняющий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боуменову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капсулу и поступающий затем в почечный каналец нефрона.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Скорость ультрафильтрации довольно постоянна - за 1 мин образуется около 125 мл фильтрата. Если бы весь этот фильтрат выводился в виде мочи, то ее объем в сутки составил бы примерно 180 л. Однако 124 мл из этого фильтрата всасывается обратно.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Ультрафильтрация - процесс пассивный и неизбирательный, вместе с ненужными для организма веществами удаляются и вещества, которые могут быть использованы. Обратное всасывание веществ происходит в канальцах, там же может происходить дополнительное активное выведение ненужных продуктов из окружающих капилляров.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Избирательная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. Все вещества, которые могут быть использованы организмом или нужны для поддержания водно-солевого состава жидкостей тела, всасываются из фильтрата в кровеносные капилляры в проксимальных извитых почечных канальцах</w:t>
      </w:r>
      <w:proofErr w:type="gramStart"/>
      <w:r w:rsidRPr="00D94C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Механизм избирательной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. Механизм всасывания, происходящий в проксимальных извитых почечных канальцах, можно описать следующим образом: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Глюкоза, аминокислоты и неорганические ионы диффундируют из фильтрата в клетки проксимального извитого канальца, откуда активно переносятся транспортными системами плазматической мембраны в межклеточные пространства и щели лабиринта, откуда они диффундируют в чрезвычайно проницаемые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перитубулярные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капилляры и выводятся из </w:t>
      </w:r>
      <w:r w:rsidRPr="00D94CAC">
        <w:rPr>
          <w:rFonts w:ascii="Times New Roman" w:hAnsi="Times New Roman" w:cs="Times New Roman"/>
          <w:sz w:val="28"/>
          <w:szCs w:val="28"/>
        </w:rPr>
        <w:lastRenderedPageBreak/>
        <w:t>нефрона. В результате непрерывного удаления этих веществ из клеток проксимального извитого канальца создается диффузионный градиент между находящимся в просвете канальца фильтратом и клетками, и по этому градиенту в клетки переходят новые молекулы, которые затем активно транспортируются из клеток в межклеточные пространства лабиринта, и весь процесс повторяется.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В результате активного поглощения натрия и сопровождающих его анионов осмотическое давление фильтрата снижается, и в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перитубулярные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капилляры путем осмоса переходит эквивалентное количество воды. Основная масса растворенных веществ и воды извлекается из фильтрата с довольно постоянной скоростью. В результате этого в канальце образуется фильтрат,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изотоничный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плазме крови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перитубулярных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капилляров.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Влияние антидиуретического гормона. Относительно стабильное осмотическое давление крови поддерживается за счет баланса между поступлением воды с питьем и пищей и потерей воды с выдыхаемым воздухом, потом, калом и мочой. За тонкую регуляцию осмотического давления отвечает антидиуретический гормон, путем изменения проницаемости дистальных извитых канальцев в почках и соби</w:t>
      </w:r>
      <w:r>
        <w:rPr>
          <w:rFonts w:ascii="Times New Roman" w:hAnsi="Times New Roman" w:cs="Times New Roman"/>
          <w:sz w:val="28"/>
          <w:szCs w:val="28"/>
        </w:rPr>
        <w:t>рательных трубок в почках.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При недостаточном потреблении воды, сильном потоотделении или после приема большого количества соли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осморецепторы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, находящиеся в гипоталамусе, регистрируют повышение осмотического давления крови. Возникают нервные импульсы, которые передаются в заднюю долю гипофиза и вызывают высвобождение антидиуретического гормона, который повышает проницаемость для воды стенок дистального извитого канальца и собирательной трубки, вода выходит из фильтрата в тканевую жидкость коркового вещества почек и мозгового вещества почек, и почки выделяют меньший объем более концентрированной мочи.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Антидиуретический гормон повышает также проницаемость собирательной трубки для мочевины, которая диффундирует из мочи в </w:t>
      </w:r>
      <w:r w:rsidRPr="00D94CAC">
        <w:rPr>
          <w:rFonts w:ascii="Times New Roman" w:hAnsi="Times New Roman" w:cs="Times New Roman"/>
          <w:sz w:val="28"/>
          <w:szCs w:val="28"/>
        </w:rPr>
        <w:lastRenderedPageBreak/>
        <w:t xml:space="preserve">тканевую жидкость мозгового вещества почки, в результате чего повышается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и происходит увеличение выхода воды из тонкого сегмента восходящего колена петли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>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 xml:space="preserve">После приема большого количества воды осмотическое давление крови уменьшается, и секреция антидиуретического гормона прекращается. Стенки дистального извитого канальца и собирательной трубки становятся непроницаемыми для воды, </w:t>
      </w:r>
      <w:proofErr w:type="spellStart"/>
      <w:r w:rsidRPr="00D94CAC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D94CAC">
        <w:rPr>
          <w:rFonts w:ascii="Times New Roman" w:hAnsi="Times New Roman" w:cs="Times New Roman"/>
          <w:sz w:val="28"/>
          <w:szCs w:val="28"/>
        </w:rPr>
        <w:t xml:space="preserve"> воды при прохождении фильтрата через мозговое вещество почки уменьшается и, следовательно, выводится большой объем гипотонической мочи.</w:t>
      </w:r>
    </w:p>
    <w:p w:rsidR="00D94CAC" w:rsidRPr="00D94CAC" w:rsidRDefault="00D94CAC" w:rsidP="00D94CA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4CAC">
        <w:rPr>
          <w:rFonts w:ascii="Times New Roman" w:hAnsi="Times New Roman" w:cs="Times New Roman"/>
          <w:sz w:val="28"/>
          <w:szCs w:val="28"/>
        </w:rPr>
        <w:t>При недостаточности антидиуретического гормона возникает несахарный диабет, при котором выделяется очень большое количество гипотонической мочи.</w:t>
      </w: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4CAC" w:rsidRPr="002C5055" w:rsidRDefault="00D94CAC" w:rsidP="00D94CAC">
      <w:pPr>
        <w:pStyle w:val="a7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94CAC" w:rsidRPr="00F870EA" w:rsidRDefault="00D94CAC" w:rsidP="00D94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E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94CAC" w:rsidRPr="00F870EA" w:rsidRDefault="00D94CAC" w:rsidP="00D94CA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0EA">
        <w:rPr>
          <w:rFonts w:ascii="Times New Roman" w:hAnsi="Times New Roman" w:cs="Times New Roman"/>
          <w:sz w:val="28"/>
          <w:szCs w:val="28"/>
        </w:rPr>
        <w:t>Нефрология: клинические рекомендации / под ред. Е. М. Шилова, А. В. Смирновой, Н. Л. Козловской ; Ассоциация нефрологов ; АСМОК. - крат</w:t>
      </w:r>
      <w:proofErr w:type="gramStart"/>
      <w:r w:rsidRPr="00F87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0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70EA">
        <w:rPr>
          <w:rFonts w:ascii="Times New Roman" w:hAnsi="Times New Roman" w:cs="Times New Roman"/>
          <w:sz w:val="28"/>
          <w:szCs w:val="28"/>
        </w:rPr>
        <w:t>зд. - Москва : ГЭОТАР-Медиа, 2016. - 816 с.</w:t>
      </w:r>
    </w:p>
    <w:p w:rsidR="00D94CAC" w:rsidRPr="00F870EA" w:rsidRDefault="00D94CAC" w:rsidP="00D94CA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0EA">
        <w:rPr>
          <w:rFonts w:ascii="Times New Roman" w:hAnsi="Times New Roman" w:cs="Times New Roman"/>
          <w:sz w:val="28"/>
          <w:szCs w:val="28"/>
        </w:rPr>
        <w:t xml:space="preserve">Атлас анатомии человека </w:t>
      </w:r>
      <w:proofErr w:type="spellStart"/>
      <w:r w:rsidRPr="00F870EA">
        <w:rPr>
          <w:rFonts w:ascii="Times New Roman" w:hAnsi="Times New Roman" w:cs="Times New Roman"/>
          <w:sz w:val="28"/>
          <w:szCs w:val="28"/>
        </w:rPr>
        <w:t>В.Д.Синельников</w:t>
      </w:r>
      <w:proofErr w:type="spellEnd"/>
      <w:r w:rsidRPr="00F870EA">
        <w:rPr>
          <w:rFonts w:ascii="Times New Roman" w:hAnsi="Times New Roman" w:cs="Times New Roman"/>
          <w:sz w:val="28"/>
          <w:szCs w:val="28"/>
        </w:rPr>
        <w:t xml:space="preserve"> 2019 год </w:t>
      </w:r>
    </w:p>
    <w:p w:rsidR="00D94CAC" w:rsidRPr="00F870EA" w:rsidRDefault="00D94CAC" w:rsidP="00D94CA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0EA">
        <w:rPr>
          <w:rFonts w:ascii="Times New Roman" w:hAnsi="Times New Roman" w:cs="Times New Roman"/>
          <w:sz w:val="28"/>
          <w:szCs w:val="28"/>
        </w:rPr>
        <w:t>Нефрология: национальное руководство / под ред. Н. А. Мухина ; АСМОК. - крат</w:t>
      </w:r>
      <w:proofErr w:type="gramStart"/>
      <w:r w:rsidRPr="00F87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0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70EA">
        <w:rPr>
          <w:rFonts w:ascii="Times New Roman" w:hAnsi="Times New Roman" w:cs="Times New Roman"/>
          <w:sz w:val="28"/>
          <w:szCs w:val="28"/>
        </w:rPr>
        <w:t>зд. - Москва : ГЭОТАР-Медиа, 2016.</w:t>
      </w:r>
    </w:p>
    <w:p w:rsidR="00D94CAC" w:rsidRPr="00F870EA" w:rsidRDefault="00D94CAC" w:rsidP="00D94CA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0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Сапин</w:t>
      </w:r>
      <w:proofErr w:type="spellEnd"/>
      <w:r w:rsidRPr="00F870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М.Р., Николенко И.Н., Никитюк Д.Б: Анатомия человека. Учебник. </w:t>
      </w:r>
      <w:proofErr w:type="spellStart"/>
      <w:r w:rsidRPr="00F870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Геотар</w:t>
      </w:r>
      <w:proofErr w:type="spellEnd"/>
      <w:r w:rsidRPr="00F870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-Медиа 2018 год</w:t>
      </w:r>
    </w:p>
    <w:p w:rsidR="00B41D02" w:rsidRDefault="00B41D02"/>
    <w:sectPr w:rsidR="00B41D02" w:rsidSect="00D36A9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AD"/>
    <w:multiLevelType w:val="hybridMultilevel"/>
    <w:tmpl w:val="3CD06426"/>
    <w:lvl w:ilvl="0" w:tplc="FCAE6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032F90"/>
    <w:multiLevelType w:val="hybridMultilevel"/>
    <w:tmpl w:val="845C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7DD"/>
    <w:multiLevelType w:val="hybridMultilevel"/>
    <w:tmpl w:val="F89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D2"/>
    <w:rsid w:val="00580D14"/>
    <w:rsid w:val="009D4B6B"/>
    <w:rsid w:val="00A06D78"/>
    <w:rsid w:val="00B41D02"/>
    <w:rsid w:val="00B807D2"/>
    <w:rsid w:val="00BD5179"/>
    <w:rsid w:val="00D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CAC"/>
    <w:rPr>
      <w:b/>
      <w:bCs/>
    </w:rPr>
  </w:style>
  <w:style w:type="character" w:styleId="a5">
    <w:name w:val="Hyperlink"/>
    <w:basedOn w:val="a0"/>
    <w:uiPriority w:val="99"/>
    <w:semiHidden/>
    <w:unhideWhenUsed/>
    <w:rsid w:val="00D94C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CAC"/>
    <w:pPr>
      <w:ind w:left="720"/>
      <w:contextualSpacing/>
    </w:pPr>
  </w:style>
  <w:style w:type="paragraph" w:styleId="a7">
    <w:name w:val="No Spacing"/>
    <w:uiPriority w:val="1"/>
    <w:qFormat/>
    <w:rsid w:val="00D94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CAC"/>
    <w:rPr>
      <w:b/>
      <w:bCs/>
    </w:rPr>
  </w:style>
  <w:style w:type="character" w:styleId="a5">
    <w:name w:val="Hyperlink"/>
    <w:basedOn w:val="a0"/>
    <w:uiPriority w:val="99"/>
    <w:semiHidden/>
    <w:unhideWhenUsed/>
    <w:rsid w:val="00D94C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CAC"/>
    <w:pPr>
      <w:ind w:left="720"/>
      <w:contextualSpacing/>
    </w:pPr>
  </w:style>
  <w:style w:type="paragraph" w:styleId="a7">
    <w:name w:val="No Spacing"/>
    <w:uiPriority w:val="1"/>
    <w:qFormat/>
    <w:rsid w:val="00D94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medicina/sistema-organov-vydel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2020-04-14T06:35:00Z</dcterms:created>
  <dcterms:modified xsi:type="dcterms:W3CDTF">2023-02-17T16:30:00Z</dcterms:modified>
</cp:coreProperties>
</file>